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93BB" w14:textId="77777777" w:rsidR="00BF7454" w:rsidRPr="00536D3D" w:rsidRDefault="00BF7454" w:rsidP="009A6B73">
      <w:pPr>
        <w:spacing w:line="312" w:lineRule="auto"/>
        <w:ind w:left="4536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1</w:t>
      </w:r>
      <w:r w:rsidRPr="00536D3D">
        <w:rPr>
          <w:szCs w:val="28"/>
        </w:rPr>
        <w:t>5</w:t>
      </w:r>
    </w:p>
    <w:p w14:paraId="74665096" w14:textId="77777777" w:rsidR="00BF7454" w:rsidRPr="00536D3D" w:rsidRDefault="00BF7454" w:rsidP="009A6B73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142E7AD0" w14:textId="49ED7FFA" w:rsidR="00E11DE6" w:rsidRPr="007744FC" w:rsidRDefault="00E11DE6" w:rsidP="00E11DE6">
      <w:pPr>
        <w:spacing w:line="312" w:lineRule="auto"/>
        <w:ind w:left="4536" w:right="-101" w:firstLine="0"/>
        <w:rPr>
          <w:bCs/>
          <w:iCs/>
          <w:color w:val="000000"/>
          <w:szCs w:val="28"/>
          <w:lang w:val="en-US"/>
        </w:rPr>
      </w:pPr>
      <w:r>
        <w:rPr/>
        <w:t xml:space="preserve">приказом </w:t>
      </w:r>
      <w:r>
        <w:rPr/>
        <w:t>Администрации Муниципального Образования Крымский Район</w:t>
      </w:r>
    </w:p>
    <w:p w14:paraId="562A3BD4" w14:textId="77777777" w:rsidR="00BF7454" w:rsidRPr="00536D3D" w:rsidRDefault="00E11DE6" w:rsidP="00E11DE6">
      <w:pPr>
        <w:spacing w:line="312" w:lineRule="auto"/>
        <w:ind w:left="4536" w:right="-101" w:firstLine="0"/>
        <w:rPr>
          <w:color w:val="000000"/>
          <w:szCs w:val="28"/>
        </w:rPr>
      </w:pPr>
      <w:r w:rsidRPr="00E11DE6">
        <w:rPr>
          <w:color w:val="000000"/>
          <w:szCs w:val="28"/>
        </w:rPr>
        <w:t>от _________ № _____________</w:t>
      </w:r>
    </w:p>
    <w:p w14:paraId="2D460BAF" w14:textId="77777777" w:rsidR="00ED3665" w:rsidRDefault="00ED3665" w:rsidP="00CB6DFA">
      <w:pPr>
        <w:ind w:firstLine="0"/>
        <w:jc w:val="center"/>
        <w:rPr>
          <w:sz w:val="24"/>
        </w:rPr>
      </w:pPr>
    </w:p>
    <w:p w14:paraId="733AFFFA" w14:textId="77777777" w:rsidR="00CB6DFA" w:rsidRDefault="00CB6DFA" w:rsidP="00CB6DFA">
      <w:pPr>
        <w:ind w:firstLine="0"/>
        <w:jc w:val="center"/>
        <w:rPr>
          <w:sz w:val="24"/>
        </w:rPr>
      </w:pPr>
    </w:p>
    <w:p w14:paraId="397B1DFF" w14:textId="77777777" w:rsidR="00CB6DFA" w:rsidRPr="00350982" w:rsidRDefault="00CB6DFA" w:rsidP="00CB6DFA">
      <w:pPr>
        <w:ind w:firstLine="0"/>
        <w:jc w:val="center"/>
        <w:rPr>
          <w:sz w:val="24"/>
        </w:rPr>
      </w:pPr>
    </w:p>
    <w:p w14:paraId="433A82FF" w14:textId="77777777" w:rsidR="00CB6DFA" w:rsidRPr="00BF7454" w:rsidRDefault="00CB6DFA" w:rsidP="004E32A4">
      <w:pPr>
        <w:ind w:firstLine="0"/>
        <w:jc w:val="center"/>
        <w:rPr>
          <w:b/>
          <w:szCs w:val="28"/>
          <w:lang w:eastAsia="ru-RU"/>
        </w:rPr>
      </w:pPr>
      <w:r w:rsidRPr="00BF7454">
        <w:rPr>
          <w:b/>
          <w:szCs w:val="28"/>
          <w:lang w:eastAsia="ru-RU"/>
        </w:rPr>
        <w:t>ПОЛИТИКА</w:t>
      </w:r>
    </w:p>
    <w:p w14:paraId="36C055CA" w14:textId="77777777" w:rsidR="00ED3665" w:rsidRPr="00BF7454" w:rsidRDefault="00ED3665" w:rsidP="004E32A4">
      <w:pPr>
        <w:ind w:firstLine="0"/>
        <w:jc w:val="center"/>
        <w:rPr>
          <w:b/>
          <w:szCs w:val="28"/>
        </w:rPr>
      </w:pPr>
      <w:r w:rsidRPr="00BF7454">
        <w:rPr>
          <w:b/>
          <w:szCs w:val="28"/>
          <w:lang w:eastAsia="ru-RU"/>
        </w:rPr>
        <w:t>информационной безопасности информационных систем персональных данных</w:t>
      </w:r>
    </w:p>
    <w:p w14:paraId="0BA80878" w14:textId="77777777" w:rsidR="00C730B2" w:rsidRPr="00BF7454" w:rsidRDefault="00C730B2" w:rsidP="004E32A4">
      <w:pPr>
        <w:rPr>
          <w:szCs w:val="28"/>
        </w:rPr>
      </w:pPr>
    </w:p>
    <w:p w14:paraId="48598E27" w14:textId="77777777" w:rsidR="009234C4" w:rsidRPr="00BF7454" w:rsidRDefault="009234C4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0" w:name="_Toc248296899"/>
      <w:bookmarkStart w:id="1" w:name="_Toc471891568"/>
      <w:bookmarkStart w:id="2" w:name="_Toc488931405"/>
      <w:r w:rsidRPr="00BF7454">
        <w:rPr>
          <w:b/>
          <w:szCs w:val="28"/>
        </w:rPr>
        <w:t>Определения</w:t>
      </w:r>
      <w:bookmarkEnd w:id="0"/>
      <w:bookmarkEnd w:id="1"/>
      <w:bookmarkEnd w:id="2"/>
    </w:p>
    <w:p w14:paraId="2EAF4E9A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В настоящем документе используются следующие термины и их определения.</w:t>
      </w:r>
    </w:p>
    <w:p w14:paraId="16673B05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Автоматизированная система</w:t>
      </w:r>
      <w:r w:rsidR="00E459A5" w:rsidRPr="00BF7454">
        <w:rPr>
          <w:b/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система, состоящая из персонала и комплекса средств автоматизации его деятельности, реализующая информационную технологию выполнения установленных функций.</w:t>
      </w:r>
    </w:p>
    <w:p w14:paraId="114FF6D3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Аутентификация отправителя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подтверждение того, что отправитель полученных данных соответствует заявленному.</w:t>
      </w:r>
    </w:p>
    <w:p w14:paraId="43BCC57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Безопасность персональных данных</w:t>
      </w:r>
      <w:r w:rsidR="00E459A5" w:rsidRPr="00BF7454">
        <w:rPr>
          <w:b/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состояние защищенности персональных данных, характеризуемое способностью пользователей, технических средств и информационных технологий обеспечить конфиденциальность, целостность и доступность персональных данных при их обработке в информационных системах персональных данных.</w:t>
      </w:r>
    </w:p>
    <w:p w14:paraId="3BF0EECE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Биометрические персональные данные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сведения, которые характеризуют физиологические особенности человека и на основе которых можно установить его личность, включая фотографии, отпечатки пальцев, образ сетчатки глаза, особенности строения тела и другую подобную информацию.</w:t>
      </w:r>
    </w:p>
    <w:p w14:paraId="250616A0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Блокирование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временное прекращение сбора, систематизации, накопления, использования, распространения, персональных данных, в том числе их передачи.</w:t>
      </w:r>
    </w:p>
    <w:p w14:paraId="759EBE08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Вирус (компьютерный, программный)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исполняемый программный код или интерпретируемый набор инструкций, обладающий свойствами несанкционированного распространения и самовоспроизведения. Созданные дубликаты компьютерного вируса не всегда совпадают с оригиналом, но сохраняют способность к дальнейшему распространению и самовоспроизведению.</w:t>
      </w:r>
    </w:p>
    <w:p w14:paraId="65ED24CD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Вредоносная программа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программа, предназначенная для осуществления несанкционированного доступа и (или) воздействия на персональные данные или ресурсы информационной системы персональных данных.</w:t>
      </w:r>
    </w:p>
    <w:p w14:paraId="55A9BBE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lastRenderedPageBreak/>
        <w:t>Вспомогательные технические средства и системы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технические средства и системы, не предназначенные для передачи, обработки и хранения персональных данных, устанавливаемые совместно с техническими средствами и системами, предназначенными для обработки персональных данных или в помещениях, в которых установлены информационные системы персональных данных.</w:t>
      </w:r>
    </w:p>
    <w:p w14:paraId="6B99F77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Доступ в операционную среду компьютера (информационной системы персональных данных)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получение возможности запуска на выполнение штатных команд, функций, процедур операционной системы (уничтожения, копирования, перемещения и т.п.), исполняемых файлов прикладных программ.</w:t>
      </w:r>
    </w:p>
    <w:p w14:paraId="0CB85233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Доступ к информации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возможность получения информации и ее использования.</w:t>
      </w:r>
    </w:p>
    <w:p w14:paraId="163635A3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Закладочное устройство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элемент средства съема информации, скрытно внедряемый (закладываемый или вносимый) в места возможного съема информации (в том числе в ограждение, конструкцию, оборудование, предметы интерьера, транспортные средства, а также в технические средства и системы обработки информации).</w:t>
      </w:r>
    </w:p>
    <w:p w14:paraId="38B47027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Защищаемая информация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информация, являющаяся предметом собственности и подлежащая защите в соответствии с требованиями правовых документов или требованиями, устанавливаемыми собственником информации.</w:t>
      </w:r>
    </w:p>
    <w:p w14:paraId="7D3F5C0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Идентификация</w:t>
      </w:r>
      <w:r w:rsidRPr="00BF7454">
        <w:rPr>
          <w:szCs w:val="28"/>
          <w:lang w:eastAsia="ru-RU"/>
        </w:rPr>
        <w:t xml:space="preserve"> – присвоение субъектам и объектам доступа идентификатора и (или) сравнение предъявляемого идентификатора с перечнем присвоенных идентификаторов.</w:t>
      </w:r>
    </w:p>
    <w:p w14:paraId="02B9C2C0" w14:textId="1B496ABE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Информативный сигнал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электрические сигналы, акустические, электромагнитные и другие физические поля, по параметрам которых может быть раскрыта </w:t>
      </w:r>
      <w:r w:rsidR="007744FC" w:rsidRPr="00BF7454">
        <w:rPr>
          <w:szCs w:val="28"/>
          <w:lang w:eastAsia="ru-RU"/>
        </w:rPr>
        <w:t>конфиденциальная информация (персональные данные),</w:t>
      </w:r>
      <w:r w:rsidRPr="00BF7454">
        <w:rPr>
          <w:szCs w:val="28"/>
          <w:lang w:eastAsia="ru-RU"/>
        </w:rPr>
        <w:t xml:space="preserve"> обрабатываемая в информационной системе персональных данных.</w:t>
      </w:r>
    </w:p>
    <w:p w14:paraId="2B70E358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Информационная система персональных данных (ИСПДн)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информационная система, представляющая собой совокупность персональных данных, содержащихся в базе данных, а также информационных технологий и технических средств, позволяющих осуществлять обработку таких персональных данных с использованием средств автоматизации или без использования таких средств.</w:t>
      </w:r>
    </w:p>
    <w:p w14:paraId="24CE652A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Информационные технологии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процессы, методы поиска, сбора, хранения, обработки, предоставления, распространения информации и способы осуществления таких процессов и методов.</w:t>
      </w:r>
    </w:p>
    <w:p w14:paraId="1D0BBD99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Использование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действия (операции) с персональными данными, совершаемые </w:t>
      </w:r>
      <w:r w:rsidR="00E57129" w:rsidRPr="00BF7454">
        <w:rPr>
          <w:szCs w:val="28"/>
          <w:lang w:eastAsia="ru-RU"/>
        </w:rPr>
        <w:t xml:space="preserve">пользователем ИСПДн </w:t>
      </w:r>
      <w:r w:rsidRPr="00BF7454">
        <w:rPr>
          <w:szCs w:val="28"/>
          <w:lang w:eastAsia="ru-RU"/>
        </w:rPr>
        <w:t>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лиц.</w:t>
      </w:r>
    </w:p>
    <w:p w14:paraId="6675590B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lastRenderedPageBreak/>
        <w:t>Источник угрозы безопасности информации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субъект доступа, материальный объект или физическое явление, являющиеся причиной возникновения угрозы безопасности информации.</w:t>
      </w:r>
    </w:p>
    <w:p w14:paraId="3EE5D94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Контролируемая зона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пространство (территория, здание, часть здания, помещение), в котором исключено неконтролируемое пребывание посторонних лиц, а также транспортных, технических и иных материальных средств.</w:t>
      </w:r>
    </w:p>
    <w:p w14:paraId="12CC7FC9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Конфиденциальность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обязательное для соблюдения </w:t>
      </w:r>
      <w:r w:rsidR="00E57129" w:rsidRPr="00BF7454">
        <w:rPr>
          <w:szCs w:val="28"/>
          <w:lang w:eastAsia="ru-RU"/>
        </w:rPr>
        <w:t>пользователем ИСПДн</w:t>
      </w:r>
      <w:r w:rsidRPr="00BF7454">
        <w:rPr>
          <w:szCs w:val="28"/>
          <w:lang w:eastAsia="ru-RU"/>
        </w:rPr>
        <w:t xml:space="preserve">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основания.</w:t>
      </w:r>
    </w:p>
    <w:p w14:paraId="4A4F0E7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Межсетевой экран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локальное (однокомпонентное) или функционально-распределенное программное (программно-аппаратное) средство (комплекс), реализующее контроль за информацией, поступающей в информационную систему персональных данных и (или) выходящей из информационной системы.</w:t>
      </w:r>
    </w:p>
    <w:p w14:paraId="55EA0FBE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Нарушитель безопасности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физическое лицо, случайно или преднамеренно совершающее действия, следствием которых является нарушение безопасности персональных данных при их обработке техническими средствами в информационных системах персональных данных.</w:t>
      </w:r>
    </w:p>
    <w:p w14:paraId="0F6ACE2F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Неавтоматизированная обработка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обработка персональных данных, содержащихся в информационной системе персональных данных либо извлеченных из такой системы, считается осуществленной без использования средств автоматизации (неавтоматизированной), если такие действия с персональными данными, как использование, уточнение, распространение, уничтожение персональных данных в отношении каждого из субъектов персональных данных, осуществляются при непосредственном участии человека.</w:t>
      </w:r>
    </w:p>
    <w:p w14:paraId="0F74929B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Недекларированные возможности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функциональные возможности средств вычислительной техники, не описанные или не соответствующие описанным в документации, при использовании которых возможно нарушение конфиденциальности, доступности или целостности обрабатываемой информации.</w:t>
      </w:r>
    </w:p>
    <w:p w14:paraId="0628FA43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Несанкционированный доступ (несанкционированные действия)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доступ к информации или действия с информацией, нарушающие правила разграничения доступа с использованием штатных средств, предоставляемых информационными системами персональных данных.</w:t>
      </w:r>
    </w:p>
    <w:p w14:paraId="6D15876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Носитель информации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физическое лицо или материальный объект, в том числе физическое поле, в котором информация находит свое отражение в виде символов, образов, сигналов, технических решений и процессов, количественных характеристик физических величин.</w:t>
      </w:r>
    </w:p>
    <w:p w14:paraId="6DF9251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lastRenderedPageBreak/>
        <w:t>Обезличивание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14:paraId="0A10715F" w14:textId="77777777" w:rsidR="009234C4" w:rsidRPr="00BF7454" w:rsidRDefault="009234C4" w:rsidP="004E32A4">
      <w:pPr>
        <w:rPr>
          <w:b/>
          <w:szCs w:val="28"/>
          <w:lang w:eastAsia="ru-RU"/>
        </w:rPr>
      </w:pPr>
      <w:r w:rsidRPr="00BF7454">
        <w:rPr>
          <w:b/>
          <w:szCs w:val="28"/>
          <w:lang w:eastAsia="ru-RU"/>
        </w:rPr>
        <w:t>Обработка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</w:p>
    <w:p w14:paraId="33D9FBCA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Общедоступные персональные данные</w:t>
      </w:r>
      <w:r w:rsidR="00E459A5" w:rsidRPr="00BF7454">
        <w:rPr>
          <w:b/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персональные данные,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конфиденциальности.</w:t>
      </w:r>
    </w:p>
    <w:p w14:paraId="4C9D49A7" w14:textId="77777777" w:rsidR="009234C4" w:rsidRPr="00BF7454" w:rsidRDefault="00E57129" w:rsidP="004E32A4">
      <w:pPr>
        <w:rPr>
          <w:szCs w:val="28"/>
          <w:lang w:eastAsia="ru-RU"/>
        </w:rPr>
      </w:pPr>
      <w:r w:rsidRPr="00BF7454">
        <w:rPr>
          <w:b/>
          <w:szCs w:val="28"/>
        </w:rPr>
        <w:t>Пользователь ИСПДн</w:t>
      </w:r>
      <w:r w:rsidR="00E459A5" w:rsidRPr="00BF7454">
        <w:rPr>
          <w:szCs w:val="28"/>
          <w:lang w:eastAsia="ru-RU"/>
        </w:rPr>
        <w:t xml:space="preserve"> </w:t>
      </w:r>
      <w:r w:rsidR="009234C4" w:rsidRPr="00BF7454">
        <w:rPr>
          <w:szCs w:val="28"/>
          <w:lang w:eastAsia="ru-RU"/>
        </w:rPr>
        <w:t>– государственный орган, муниципальный орган, юридическое или физическое лицо, организующее и (или) осуществляющее обработку персональных данных, а также определяющие цели и содержание обработки персональных данных.</w:t>
      </w:r>
    </w:p>
    <w:p w14:paraId="491F5A4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Технические средства информационной системы персональных данных</w:t>
      </w:r>
      <w:r w:rsidR="00E459A5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средства вычислительной техники, информационно-вычислительные комплексы и сети, средства и системы передачи, приема и обработки ПДн (средства и системы звукозаписи, звукоусиления, звуковоспроизведения, переговорные и телевизионные устройства, средства изготовления, тиражирования документов и другие технические средства обработки речевой, графической, видео- и буквенно-цифровой информации), программные средства (операционные системы, системы управления базами данных и т.п.), средства защиты информации, применяемые в информационных системах.</w:t>
      </w:r>
    </w:p>
    <w:p w14:paraId="52D6D14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Перехват (информации)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неправомерное получение информации с использованием технического средства, осуществляющего обнаружение, прием и обработку информативных сигналов.</w:t>
      </w:r>
    </w:p>
    <w:p w14:paraId="16282E59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Персональные данные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</w:p>
    <w:p w14:paraId="1E86C8BA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Побочные электромагнитные излучения и наводки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электромагнитные излучения технических средств обработки защищаемой информации, возникающие как побочное явление и вызванные электрическими сигналами, действующими в их электрических и магнитных цепях, а также электромагнитные наводки этих сигналов на токопроводящие линии, конструкции и цепи питания.</w:t>
      </w:r>
    </w:p>
    <w:p w14:paraId="33CF4A7B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Политика «чистого стола»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комплекс организационных мероприятий, контролирующих отсутствие записывания на бумажные </w:t>
      </w:r>
      <w:r w:rsidRPr="00BF7454">
        <w:rPr>
          <w:szCs w:val="28"/>
          <w:lang w:eastAsia="ru-RU"/>
        </w:rPr>
        <w:lastRenderedPageBreak/>
        <w:t>носители ключей и атрибутов доступа (паролей) и хранения их вблизи объектов доступа.</w:t>
      </w:r>
    </w:p>
    <w:p w14:paraId="3269326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Пользователь информационной системы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лицо, участвующее в функционировании информационной системы персональных данных или использующее результаты ее функционирования.</w:t>
      </w:r>
    </w:p>
    <w:p w14:paraId="08BEFAC7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Правила разграничения доступа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совокупность правил, регламентирующих права доступа субъектов доступа к объектам доступа.</w:t>
      </w:r>
    </w:p>
    <w:p w14:paraId="21A74C9B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Программная закладка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код программы, преднамеренно внесенный в программу с целью осуществить утечку, изменить, блокировать, уничтожить информацию или уничтожить и модифицировать программное обеспечение информационной системы персональных данных и (или) блокировать аппаратные средства.</w:t>
      </w:r>
    </w:p>
    <w:p w14:paraId="2A32A58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Программное (программно-математическое) воздействие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несанкционированное воздействие на ресурсы автоматизированной информационной системы, осуществляемое с использованием вредоносных программ.</w:t>
      </w:r>
    </w:p>
    <w:p w14:paraId="740445D7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Раскрытие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умышленное или случайное нарушение конфиденциальности персональных данных.</w:t>
      </w:r>
    </w:p>
    <w:p w14:paraId="62F82C3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Распространение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действия, направленные на передачу персональных данных определенному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14:paraId="65C5DF9F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Ресурс информационной системы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именованный элемент системного, прикладного или аппаратного обеспечения функционирования информационной системы.</w:t>
      </w:r>
    </w:p>
    <w:p w14:paraId="7320D131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Специальные категории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персональные данные, касающиеся расовой, национальной принадлежности, политических взглядов, религиозных или философских убеждений, состояния здоровья и интимной жизни субъекта персональных данных.</w:t>
      </w:r>
    </w:p>
    <w:p w14:paraId="4D063D5C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Средства вычислительной техники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совокупность программных и технических элементов систем обработки данных, способных функционировать самостоятельно или в составе других систем.</w:t>
      </w:r>
    </w:p>
    <w:p w14:paraId="036CD64E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Субъект доступа (субъект)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лицо или процесс, действия которого регламентируются правилами разграничения доступа.</w:t>
      </w:r>
    </w:p>
    <w:p w14:paraId="016626B0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Технический канал утечки информации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совокупность носителя информации (средства обработки), физической среды распространения информативного сигнала и средств, которыми добывается защищаемая информация.</w:t>
      </w:r>
    </w:p>
    <w:p w14:paraId="46E6D1D4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Трансграничная передача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 xml:space="preserve">– передача персональных данных </w:t>
      </w:r>
      <w:r w:rsidR="00E57129" w:rsidRPr="00BF7454">
        <w:rPr>
          <w:szCs w:val="28"/>
          <w:lang w:eastAsia="ru-RU"/>
        </w:rPr>
        <w:t>п</w:t>
      </w:r>
      <w:r w:rsidR="00E57129" w:rsidRPr="00BF7454">
        <w:rPr>
          <w:szCs w:val="28"/>
        </w:rPr>
        <w:t xml:space="preserve">ользователем ИСПДн </w:t>
      </w:r>
      <w:r w:rsidRPr="00BF7454">
        <w:rPr>
          <w:szCs w:val="28"/>
          <w:lang w:eastAsia="ru-RU"/>
        </w:rPr>
        <w:t>через Государственную границу Российской Федерации органу власти иностранного государства, физическому или юридическому лицу иностранного государства.</w:t>
      </w:r>
    </w:p>
    <w:p w14:paraId="200C8C15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lastRenderedPageBreak/>
        <w:t>Угрозы безопасности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совокупность условий и факторов, создающих опасность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 при их обработке в информационной системе персональных данных.</w:t>
      </w:r>
    </w:p>
    <w:p w14:paraId="1C66CD4F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Уничтожение персональных данных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14:paraId="2EDF14B6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Утечка (защищаемой) информации по техническим каналам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неконтролируемое распространение информации от носителя защищаемой информации через физическую среду до технического средства, осуществляющего перехват информации.</w:t>
      </w:r>
    </w:p>
    <w:p w14:paraId="3F2A48C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Уязвимость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слабость в средствах защиты, которую можно использовать для нарушения системы или содержащейся в ней информации.</w:t>
      </w:r>
    </w:p>
    <w:p w14:paraId="54360E9F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b/>
          <w:szCs w:val="28"/>
          <w:lang w:eastAsia="ru-RU"/>
        </w:rPr>
        <w:t>Целостность информации</w:t>
      </w:r>
      <w:r w:rsidR="00BB11BE" w:rsidRPr="00BF7454">
        <w:rPr>
          <w:szCs w:val="28"/>
          <w:lang w:eastAsia="ru-RU"/>
        </w:rPr>
        <w:t xml:space="preserve"> </w:t>
      </w:r>
      <w:r w:rsidRPr="00BF7454">
        <w:rPr>
          <w:szCs w:val="28"/>
          <w:lang w:eastAsia="ru-RU"/>
        </w:rPr>
        <w:t>– способность средства вычислительной техники или автоматизированной системы обеспечивать неизменность информации в условиях случайного и/или преднамеренного искажения (разрушения).</w:t>
      </w:r>
    </w:p>
    <w:p w14:paraId="38DBC2ED" w14:textId="77777777" w:rsidR="009234C4" w:rsidRPr="00BF7454" w:rsidRDefault="009234C4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" w:name="_Toc248296900"/>
      <w:bookmarkStart w:id="4" w:name="_Toc471891569"/>
      <w:bookmarkStart w:id="5" w:name="_Toc488931406"/>
      <w:bookmarkStart w:id="6" w:name="_Toc246407803"/>
      <w:r w:rsidRPr="00BF7454">
        <w:rPr>
          <w:b/>
          <w:szCs w:val="28"/>
        </w:rPr>
        <w:t>Обозначения и сокращения</w:t>
      </w:r>
      <w:bookmarkEnd w:id="3"/>
      <w:bookmarkEnd w:id="4"/>
      <w:bookmarkEnd w:id="5"/>
    </w:p>
    <w:p w14:paraId="61D1DDC8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АВС </w:t>
      </w:r>
      <w:r w:rsidR="009234C4" w:rsidRPr="00BF7454">
        <w:rPr>
          <w:szCs w:val="28"/>
          <w:lang w:eastAsia="ru-RU"/>
        </w:rPr>
        <w:t>– антивирусные средства</w:t>
      </w:r>
    </w:p>
    <w:p w14:paraId="4B3619C6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АРМ – </w:t>
      </w:r>
      <w:r w:rsidR="009234C4" w:rsidRPr="00BF7454">
        <w:rPr>
          <w:szCs w:val="28"/>
          <w:lang w:eastAsia="ru-RU"/>
        </w:rPr>
        <w:t>автоматизированное рабочее место</w:t>
      </w:r>
    </w:p>
    <w:p w14:paraId="75878BC8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ВТСС </w:t>
      </w:r>
      <w:r w:rsidR="009234C4" w:rsidRPr="00BF7454">
        <w:rPr>
          <w:szCs w:val="28"/>
          <w:lang w:eastAsia="ru-RU"/>
        </w:rPr>
        <w:t>– вспомогательные технические средства и системы</w:t>
      </w:r>
    </w:p>
    <w:p w14:paraId="6C0A631A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ИСПДн </w:t>
      </w:r>
      <w:r w:rsidR="009234C4" w:rsidRPr="00BF7454">
        <w:rPr>
          <w:szCs w:val="28"/>
          <w:lang w:eastAsia="ru-RU"/>
        </w:rPr>
        <w:t>– информационная система персональных данных</w:t>
      </w:r>
    </w:p>
    <w:p w14:paraId="6588C891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КЗ </w:t>
      </w:r>
      <w:r w:rsidR="009234C4" w:rsidRPr="00BF7454">
        <w:rPr>
          <w:szCs w:val="28"/>
          <w:lang w:eastAsia="ru-RU"/>
        </w:rPr>
        <w:t>– контролируемая зона</w:t>
      </w:r>
    </w:p>
    <w:p w14:paraId="4B8340B6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ЛВС </w:t>
      </w:r>
      <w:r w:rsidR="009234C4" w:rsidRPr="00BF7454">
        <w:rPr>
          <w:szCs w:val="28"/>
          <w:lang w:eastAsia="ru-RU"/>
        </w:rPr>
        <w:t>– локальная вычислительная сеть</w:t>
      </w:r>
    </w:p>
    <w:p w14:paraId="05565E63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МЭ </w:t>
      </w:r>
      <w:r w:rsidR="009234C4" w:rsidRPr="00BF7454">
        <w:rPr>
          <w:szCs w:val="28"/>
          <w:lang w:eastAsia="ru-RU"/>
        </w:rPr>
        <w:t>– межсетевой экран</w:t>
      </w:r>
    </w:p>
    <w:p w14:paraId="5D6FAE64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НСД </w:t>
      </w:r>
      <w:r w:rsidR="009234C4" w:rsidRPr="00BF7454">
        <w:rPr>
          <w:szCs w:val="28"/>
          <w:lang w:eastAsia="ru-RU"/>
        </w:rPr>
        <w:t>– несанкционированный доступ</w:t>
      </w:r>
    </w:p>
    <w:p w14:paraId="20821589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ОС </w:t>
      </w:r>
      <w:r w:rsidR="009234C4" w:rsidRPr="00BF7454">
        <w:rPr>
          <w:szCs w:val="28"/>
          <w:lang w:eastAsia="ru-RU"/>
        </w:rPr>
        <w:t>– операционная система</w:t>
      </w:r>
    </w:p>
    <w:p w14:paraId="3980EF21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ПДн </w:t>
      </w:r>
      <w:r w:rsidR="009234C4" w:rsidRPr="00BF7454">
        <w:rPr>
          <w:szCs w:val="28"/>
          <w:lang w:eastAsia="ru-RU"/>
        </w:rPr>
        <w:t>– персональные данные</w:t>
      </w:r>
    </w:p>
    <w:p w14:paraId="22628DF8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ПМВ </w:t>
      </w:r>
      <w:r w:rsidR="009234C4" w:rsidRPr="00BF7454">
        <w:rPr>
          <w:szCs w:val="28"/>
          <w:lang w:eastAsia="ru-RU"/>
        </w:rPr>
        <w:t>– программно-математическое воздействие</w:t>
      </w:r>
    </w:p>
    <w:p w14:paraId="39ED39C9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ПО </w:t>
      </w:r>
      <w:r w:rsidR="009234C4" w:rsidRPr="00BF7454">
        <w:rPr>
          <w:szCs w:val="28"/>
          <w:lang w:eastAsia="ru-RU"/>
        </w:rPr>
        <w:t>– программное обеспечение</w:t>
      </w:r>
    </w:p>
    <w:p w14:paraId="5CCEB3ED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ПЭМИН </w:t>
      </w:r>
      <w:r w:rsidR="009234C4" w:rsidRPr="00BF7454">
        <w:rPr>
          <w:szCs w:val="28"/>
          <w:lang w:eastAsia="ru-RU"/>
        </w:rPr>
        <w:t>– побочные электромагнитные излучения и наводки</w:t>
      </w:r>
    </w:p>
    <w:p w14:paraId="00D9781F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САЗ </w:t>
      </w:r>
      <w:r w:rsidR="009234C4" w:rsidRPr="00BF7454">
        <w:rPr>
          <w:szCs w:val="28"/>
          <w:lang w:eastAsia="ru-RU"/>
        </w:rPr>
        <w:t>– система анализа защищенности</w:t>
      </w:r>
    </w:p>
    <w:p w14:paraId="31E1FBC1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СЗИ </w:t>
      </w:r>
      <w:r w:rsidR="009234C4" w:rsidRPr="00BF7454">
        <w:rPr>
          <w:szCs w:val="28"/>
          <w:lang w:eastAsia="ru-RU"/>
        </w:rPr>
        <w:t>– средства защиты информации</w:t>
      </w:r>
    </w:p>
    <w:p w14:paraId="4583E152" w14:textId="77777777" w:rsidR="009234C4" w:rsidRPr="00BF7454" w:rsidRDefault="009234C4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>С</w:t>
      </w:r>
      <w:r w:rsidR="00BB11BE" w:rsidRPr="00BF7454">
        <w:rPr>
          <w:szCs w:val="28"/>
          <w:lang w:eastAsia="ru-RU"/>
        </w:rPr>
        <w:t xml:space="preserve">ЗПДн </w:t>
      </w:r>
      <w:r w:rsidRPr="00BF7454">
        <w:rPr>
          <w:szCs w:val="28"/>
          <w:lang w:eastAsia="ru-RU"/>
        </w:rPr>
        <w:t>– система (подсистема) защиты персональных данных</w:t>
      </w:r>
    </w:p>
    <w:p w14:paraId="6F67F3B2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СОВ </w:t>
      </w:r>
      <w:r w:rsidR="009234C4" w:rsidRPr="00BF7454">
        <w:rPr>
          <w:szCs w:val="28"/>
          <w:lang w:eastAsia="ru-RU"/>
        </w:rPr>
        <w:t>– система обнаружения вторжений</w:t>
      </w:r>
    </w:p>
    <w:p w14:paraId="01FCE137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ТКУИ </w:t>
      </w:r>
      <w:r w:rsidR="009234C4" w:rsidRPr="00BF7454">
        <w:rPr>
          <w:szCs w:val="28"/>
          <w:lang w:eastAsia="ru-RU"/>
        </w:rPr>
        <w:t>– технические каналы утечки информации</w:t>
      </w:r>
    </w:p>
    <w:p w14:paraId="5D589DAC" w14:textId="77777777" w:rsidR="009234C4" w:rsidRPr="00BF7454" w:rsidRDefault="00BB11BE" w:rsidP="004E32A4">
      <w:pPr>
        <w:rPr>
          <w:szCs w:val="28"/>
          <w:lang w:eastAsia="ru-RU"/>
        </w:rPr>
      </w:pPr>
      <w:r w:rsidRPr="00BF7454">
        <w:rPr>
          <w:szCs w:val="28"/>
          <w:lang w:eastAsia="ru-RU"/>
        </w:rPr>
        <w:t xml:space="preserve">УБПДн </w:t>
      </w:r>
      <w:r w:rsidR="009234C4" w:rsidRPr="00BF7454">
        <w:rPr>
          <w:szCs w:val="28"/>
          <w:lang w:eastAsia="ru-RU"/>
        </w:rPr>
        <w:t>– угрозы безопасности персональных данных</w:t>
      </w:r>
    </w:p>
    <w:p w14:paraId="2BA5AD26" w14:textId="77777777" w:rsidR="009234C4" w:rsidRPr="00BF7454" w:rsidRDefault="009234C4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7" w:name="_Toc248296901"/>
      <w:bookmarkStart w:id="8" w:name="_Toc471891570"/>
      <w:bookmarkStart w:id="9" w:name="_Toc488931407"/>
      <w:bookmarkEnd w:id="6"/>
      <w:r w:rsidRPr="00BF7454">
        <w:rPr>
          <w:b/>
          <w:szCs w:val="28"/>
        </w:rPr>
        <w:t>Введение</w:t>
      </w:r>
      <w:bookmarkEnd w:id="7"/>
      <w:bookmarkEnd w:id="8"/>
      <w:bookmarkEnd w:id="9"/>
    </w:p>
    <w:p w14:paraId="0DF0573C" w14:textId="2F91AB63" w:rsidR="009234C4" w:rsidRPr="00BF7454" w:rsidRDefault="009234C4" w:rsidP="006E5390">
      <w:pPr>
        <w:pStyle w:val="affffffc"/>
        <w:numPr>
          <w:ilvl w:val="1"/>
          <w:numId w:val="33"/>
        </w:numPr>
        <w:tabs>
          <w:tab w:val="left" w:pos="1134"/>
        </w:tabs>
        <w:rPr>
          <w:szCs w:val="28"/>
        </w:rPr>
      </w:pPr>
      <w:r>
        <w:rPr/>
        <w:t xml:space="preserve">Настоящая Политика информационной безопасности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 (далее – </w:t>
      </w:r>
      <w:r>
        <w:rPr/>
        <w:t>Администрация Муниципального Образования Крымский Район</w:t>
      </w:r>
      <w:r>
        <w:rPr/>
        <w:t>) является официальным документом.</w:t>
      </w:r>
    </w:p>
    <w:p w14:paraId="584F56C3" w14:textId="577A87A4" w:rsidR="009234C4" w:rsidRPr="00BF7454" w:rsidRDefault="009234C4" w:rsidP="006E5390">
      <w:pPr>
        <w:pStyle w:val="affffffc"/>
        <w:numPr>
          <w:ilvl w:val="1"/>
          <w:numId w:val="33"/>
        </w:numPr>
        <w:tabs>
          <w:tab w:val="left" w:pos="1134"/>
        </w:tabs>
        <w:rPr>
          <w:szCs w:val="28"/>
        </w:rPr>
      </w:pPr>
      <w:r>
        <w:rPr/>
        <w:t xml:space="preserve">Политика разработана в соответствии с целями, задачами и принципами обеспечения безопасности персональных данных, изложенных в Концепции информационной безопасности ИСПД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76C058FE" w14:textId="47D4907C" w:rsidR="00176322" w:rsidRPr="004E09E3" w:rsidRDefault="00176322" w:rsidP="00A73DEA">
      <w:pPr>
        <w:pStyle w:val="affffffc"/>
        <w:numPr>
          <w:ilvl w:val="1"/>
          <w:numId w:val="33"/>
        </w:numPr>
        <w:tabs>
          <w:tab w:val="left" w:pos="1134"/>
        </w:tabs>
        <w:rPr>
          <w:szCs w:val="28"/>
        </w:rPr>
      </w:pPr>
      <w:r w:rsidRPr="00126546">
        <w:rPr>
          <w:szCs w:val="28"/>
        </w:rPr>
        <w:t xml:space="preserve">Политика разработана в соответствии с требованиями </w:t>
      </w:r>
      <w:r>
        <w:rPr>
          <w:szCs w:val="28"/>
        </w:rPr>
        <w:t>ф</w:t>
      </w:r>
      <w:r w:rsidRPr="00126546">
        <w:rPr>
          <w:szCs w:val="28"/>
        </w:rPr>
        <w:t>едеральн</w:t>
      </w:r>
      <w:r>
        <w:rPr>
          <w:szCs w:val="28"/>
        </w:rPr>
        <w:t xml:space="preserve">ых </w:t>
      </w:r>
      <w:r w:rsidRPr="00126546">
        <w:rPr>
          <w:szCs w:val="28"/>
        </w:rPr>
        <w:t xml:space="preserve">законов </w:t>
      </w:r>
      <w:r>
        <w:t>от 27.07.</w:t>
      </w:r>
      <w:r w:rsidRPr="00063E76">
        <w:t>2006 г. №</w:t>
      </w:r>
      <w:r>
        <w:t xml:space="preserve"> 149-ФЗ «</w:t>
      </w:r>
      <w:r w:rsidRPr="00063E76">
        <w:t>Об информации, информационных те</w:t>
      </w:r>
      <w:r>
        <w:t xml:space="preserve">хнологиях и о защите информации», </w:t>
      </w:r>
      <w:r>
        <w:rPr>
          <w:szCs w:val="28"/>
        </w:rPr>
        <w:t>от 27.07.</w:t>
      </w:r>
      <w:r w:rsidRPr="00126546">
        <w:rPr>
          <w:szCs w:val="28"/>
        </w:rPr>
        <w:t xml:space="preserve">2006 г. № 152-ФЗ </w:t>
      </w:r>
      <w:r>
        <w:rPr>
          <w:szCs w:val="28"/>
        </w:rPr>
        <w:t xml:space="preserve">                     </w:t>
      </w:r>
      <w:r>
        <w:rPr>
          <w:szCs w:val="28"/>
        </w:rPr>
        <w:t xml:space="preserve"> </w:t>
      </w:r>
      <w:r w:rsidR="007744FC">
        <w:rPr>
          <w:szCs w:val="28"/>
        </w:rPr>
        <w:t xml:space="preserve">  «</w:t>
      </w:r>
      <w:r w:rsidRPr="00126546">
        <w:rPr>
          <w:szCs w:val="28"/>
        </w:rPr>
        <w:t xml:space="preserve">О персональных данных» </w:t>
      </w:r>
      <w:r w:rsidRPr="004E09E3">
        <w:rPr>
          <w:szCs w:val="28"/>
        </w:rPr>
        <w:t xml:space="preserve">и </w:t>
      </w:r>
      <w:r w:rsidRPr="004E09E3">
        <w:rPr>
          <w:szCs w:val="28"/>
          <w:shd w:val="clear" w:color="auto" w:fill="FFFFFF"/>
        </w:rPr>
        <w:t>постановления Правительства РФ от 1 ноября 2012 г. № 1119 «Об утверждении требований к защите персональных данных при их обработке в информационных системах персональных данных»</w:t>
      </w:r>
      <w:r w:rsidRPr="004E09E3">
        <w:rPr>
          <w:szCs w:val="28"/>
        </w:rPr>
        <w:t>, на основании:</w:t>
      </w:r>
    </w:p>
    <w:p w14:paraId="4C230687" w14:textId="77777777" w:rsidR="00176322" w:rsidRPr="00126546" w:rsidRDefault="00176322" w:rsidP="00176322">
      <w:pPr>
        <w:pStyle w:val="affffffc"/>
        <w:numPr>
          <w:ilvl w:val="0"/>
          <w:numId w:val="50"/>
        </w:numPr>
        <w:tabs>
          <w:tab w:val="left" w:pos="1134"/>
        </w:tabs>
        <w:ind w:left="0" w:firstLine="709"/>
        <w:rPr>
          <w:szCs w:val="28"/>
          <w:shd w:val="clear" w:color="auto" w:fill="FFFFFF"/>
        </w:rPr>
      </w:pPr>
      <w:r w:rsidRPr="00126546">
        <w:rPr>
          <w:szCs w:val="28"/>
          <w:shd w:val="clear" w:color="auto" w:fill="FFFFFF"/>
        </w:rPr>
        <w:t>Рекомендации Федеральной службы по надзору в сфере связи, информационных технологи</w:t>
      </w:r>
      <w:r>
        <w:rPr>
          <w:szCs w:val="28"/>
          <w:shd w:val="clear" w:color="auto" w:fill="FFFFFF"/>
        </w:rPr>
        <w:t>й и массовых коммуникаций от 31.07.</w:t>
      </w:r>
      <w:r w:rsidRPr="00126546">
        <w:rPr>
          <w:szCs w:val="28"/>
          <w:shd w:val="clear" w:color="auto" w:fill="FFFFFF"/>
        </w:rPr>
        <w:t>2017 г.</w:t>
      </w:r>
      <w:r w:rsidRPr="00126546">
        <w:rPr>
          <w:szCs w:val="28"/>
        </w:rPr>
        <w:br/>
      </w:r>
      <w:r>
        <w:rPr>
          <w:szCs w:val="28"/>
          <w:shd w:val="clear" w:color="auto" w:fill="FFFFFF"/>
        </w:rPr>
        <w:t>«</w:t>
      </w:r>
      <w:r w:rsidRPr="00126546">
        <w:rPr>
          <w:szCs w:val="28"/>
          <w:shd w:val="clear" w:color="auto" w:fill="FFFFFF"/>
        </w:rPr>
        <w:t>Рекомендации по составлению документа, определяющего политику оператора в отношении обработки персональных данных, в порядке, установл</w:t>
      </w:r>
      <w:r>
        <w:rPr>
          <w:szCs w:val="28"/>
          <w:shd w:val="clear" w:color="auto" w:fill="FFFFFF"/>
        </w:rPr>
        <w:t>енном Федеральным законом от 27.07.2006</w:t>
      </w:r>
      <w:r w:rsidRPr="00126546">
        <w:rPr>
          <w:szCs w:val="28"/>
          <w:shd w:val="clear" w:color="auto" w:fill="FFFFFF"/>
        </w:rPr>
        <w:t xml:space="preserve"> № 152-ФЗ «О персональных данных»;</w:t>
      </w:r>
    </w:p>
    <w:p w14:paraId="76BE456D" w14:textId="77777777" w:rsidR="00176322" w:rsidRPr="00126546" w:rsidRDefault="00176322" w:rsidP="00176322">
      <w:pPr>
        <w:pStyle w:val="affffffc"/>
        <w:numPr>
          <w:ilvl w:val="0"/>
          <w:numId w:val="50"/>
        </w:numPr>
        <w:tabs>
          <w:tab w:val="left" w:pos="1134"/>
        </w:tabs>
        <w:ind w:left="0" w:firstLine="709"/>
        <w:rPr>
          <w:szCs w:val="28"/>
        </w:rPr>
      </w:pPr>
      <w:r w:rsidRPr="00126546">
        <w:rPr>
          <w:szCs w:val="28"/>
        </w:rPr>
        <w:t>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данных, утвержденных приказом ФСТЭК России от 18.02.2013 № 21;</w:t>
      </w:r>
    </w:p>
    <w:p w14:paraId="7C7A655F" w14:textId="77777777" w:rsidR="00802276" w:rsidRDefault="00176322" w:rsidP="00802276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spacing w:line="300" w:lineRule="atLeast"/>
        <w:ind w:left="0" w:firstLine="709"/>
        <w:outlineLvl w:val="0"/>
        <w:rPr>
          <w:bCs/>
          <w:kern w:val="36"/>
          <w:szCs w:val="28"/>
        </w:rPr>
      </w:pPr>
      <w:r w:rsidRPr="00176322">
        <w:rPr>
          <w:bCs/>
          <w:kern w:val="36"/>
          <w:szCs w:val="28"/>
        </w:rPr>
        <w:t>Требований по безопасности информации к системам управления базами данных, утвержденных приказом ФСТЭК России от 14.04.2023 г.                 № 64;</w:t>
      </w:r>
    </w:p>
    <w:p w14:paraId="7E8FFA99" w14:textId="77777777" w:rsidR="00802276" w:rsidRPr="00802276" w:rsidRDefault="00802276" w:rsidP="00802276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spacing w:line="300" w:lineRule="atLeast"/>
        <w:ind w:left="0" w:firstLine="709"/>
        <w:outlineLvl w:val="0"/>
        <w:rPr>
          <w:bCs/>
          <w:kern w:val="36"/>
          <w:szCs w:val="28"/>
        </w:rPr>
      </w:pPr>
      <w:r w:rsidRPr="00802276">
        <w:t>Базовой модели угроз безопасности персональных данных при их обработке в информационн</w:t>
      </w:r>
      <w:r>
        <w:t>ых системах персональных данных, утверждённой</w:t>
      </w:r>
      <w:r w:rsidRPr="00802276">
        <w:t xml:space="preserve"> ФСТЭК России 15 февраля 2008 г.</w:t>
      </w:r>
      <w:r>
        <w:t>;</w:t>
      </w:r>
    </w:p>
    <w:p w14:paraId="748DC0FB" w14:textId="77777777" w:rsidR="00176322" w:rsidRPr="00176322" w:rsidRDefault="00176322" w:rsidP="00802276">
      <w:pPr>
        <w:pStyle w:val="affffffc"/>
        <w:numPr>
          <w:ilvl w:val="0"/>
          <w:numId w:val="50"/>
        </w:numPr>
        <w:tabs>
          <w:tab w:val="left" w:pos="1134"/>
        </w:tabs>
        <w:spacing w:line="300" w:lineRule="atLeast"/>
        <w:ind w:left="0" w:firstLine="709"/>
        <w:outlineLvl w:val="0"/>
        <w:rPr>
          <w:szCs w:val="28"/>
        </w:rPr>
      </w:pPr>
      <w:r>
        <w:t>Методического документа «Методика оценки угроз безопасности информации», утвержденного ФСТЭК России 5 февраля 2021 г.;</w:t>
      </w:r>
    </w:p>
    <w:p w14:paraId="7D3151B2" w14:textId="77777777" w:rsidR="00176322" w:rsidRPr="00126546" w:rsidRDefault="00176322" w:rsidP="00176322">
      <w:pPr>
        <w:pStyle w:val="s1"/>
        <w:numPr>
          <w:ilvl w:val="0"/>
          <w:numId w:val="50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hyperlink r:id="rId8" w:anchor="/document/70727118/entry/0" w:history="1">
        <w:r w:rsidRPr="00126546">
          <w:rPr>
            <w:sz w:val="28"/>
            <w:szCs w:val="28"/>
          </w:rPr>
          <w:t>Приказ</w:t>
        </w:r>
      </w:hyperlink>
      <w:r w:rsidRPr="00126546">
        <w:rPr>
          <w:sz w:val="28"/>
          <w:szCs w:val="28"/>
        </w:rPr>
        <w:t>а ФСБ от 10 июля 2014 года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14:paraId="681804E2" w14:textId="77777777" w:rsidR="00176322" w:rsidRPr="00176322" w:rsidRDefault="00176322" w:rsidP="00176322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ind w:left="0" w:firstLine="709"/>
        <w:rPr>
          <w:szCs w:val="28"/>
        </w:rPr>
      </w:pPr>
      <w:hyperlink r:id="rId9" w:anchor="/document/187947/entry/0" w:history="1">
        <w:r w:rsidRPr="00176322">
          <w:rPr>
            <w:szCs w:val="28"/>
          </w:rPr>
          <w:t>Приказ</w:t>
        </w:r>
      </w:hyperlink>
      <w:r w:rsidRPr="00176322">
        <w:rPr>
          <w:szCs w:val="28"/>
        </w:rPr>
        <w:t>а ФСБ России от 9 февраля 2005 года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14:paraId="7C804F9A" w14:textId="77777777" w:rsidR="00176322" w:rsidRPr="00176322" w:rsidRDefault="00176322" w:rsidP="00176322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ind w:left="0" w:firstLine="709"/>
        <w:rPr>
          <w:szCs w:val="28"/>
        </w:rPr>
      </w:pPr>
      <w:hyperlink r:id="rId10" w:anchor="/document/183628/entry/1000" w:history="1">
        <w:r w:rsidRPr="00176322">
          <w:rPr>
            <w:szCs w:val="28"/>
          </w:rPr>
          <w:t>Инструкции</w:t>
        </w:r>
      </w:hyperlink>
      <w:r w:rsidRPr="00176322">
        <w:rPr>
          <w:szCs w:val="28"/>
        </w:rPr>
        <w:t xml:space="preserve"> 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</w:t>
      </w:r>
      <w:r w:rsidRPr="00176322">
        <w:rPr>
          <w:szCs w:val="28"/>
        </w:rPr>
        <w:lastRenderedPageBreak/>
        <w:t xml:space="preserve">содержащей сведений, составляющих государственную тайну», </w:t>
      </w:r>
      <w:r w:rsidR="00802276">
        <w:rPr>
          <w:szCs w:val="28"/>
        </w:rPr>
        <w:t>у</w:t>
      </w:r>
      <w:r w:rsidRPr="00176322">
        <w:rPr>
          <w:szCs w:val="28"/>
        </w:rPr>
        <w:t>твержденной </w:t>
      </w:r>
      <w:hyperlink r:id="rId11" w:anchor="/document/183628/entry/0" w:history="1">
        <w:r w:rsidRPr="00176322">
          <w:rPr>
            <w:szCs w:val="28"/>
          </w:rPr>
          <w:t>приказом</w:t>
        </w:r>
      </w:hyperlink>
      <w:r w:rsidRPr="00176322">
        <w:rPr>
          <w:szCs w:val="28"/>
        </w:rPr>
        <w:t> ФАПСИ от 13.06.2001 года № 152;</w:t>
      </w:r>
    </w:p>
    <w:p w14:paraId="617AD0A9" w14:textId="77777777" w:rsidR="00176322" w:rsidRPr="00176322" w:rsidRDefault="00176322" w:rsidP="00176322">
      <w:pPr>
        <w:pStyle w:val="affffffc"/>
        <w:numPr>
          <w:ilvl w:val="0"/>
          <w:numId w:val="50"/>
        </w:numPr>
        <w:shd w:val="clear" w:color="auto" w:fill="FFFFFF"/>
        <w:tabs>
          <w:tab w:val="left" w:pos="1134"/>
        </w:tabs>
        <w:ind w:left="0" w:firstLine="709"/>
        <w:rPr>
          <w:szCs w:val="28"/>
        </w:rPr>
      </w:pPr>
      <w:hyperlink r:id="rId12" w:anchor="/document/71175016/entry/0" w:history="1">
        <w:r w:rsidRPr="00176322">
          <w:rPr>
            <w:szCs w:val="28"/>
          </w:rPr>
          <w:t>Методических рекомендаций</w:t>
        </w:r>
      </w:hyperlink>
      <w:r w:rsidRPr="00176322">
        <w:rPr>
          <w:szCs w:val="28"/>
        </w:rPr>
        <w:t> по разработке нормативных правовых актов, определяющих угрозы безопасности персональных данных, актуальные при обработке персональных данных в информационных системах персональных данных, эксплуатируемых при осуществлении соответствующих видов деятельности, утвержденных руководством 8 Центра ФСБ России (№ 149/7/2/6-432 от 31.03.2015).</w:t>
      </w:r>
    </w:p>
    <w:p w14:paraId="3FA3DE34" w14:textId="591BCDC5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В Политике определены требования к персоналу ИСПДн, степень ответственности персонала, структура и необходимый уровень защищенности, статус и должностные обязанности сотрудников, ответственных за обеспечение безопасности персональных данных в ИСПДн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0C903F92" w14:textId="77777777" w:rsidR="009234C4" w:rsidRPr="00BF7454" w:rsidRDefault="009234C4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10" w:name="_Toc488931408"/>
      <w:bookmarkStart w:id="11" w:name="_Toc242815346"/>
      <w:r w:rsidRPr="00BF7454">
        <w:rPr>
          <w:b/>
          <w:szCs w:val="28"/>
        </w:rPr>
        <w:t>Общие положения</w:t>
      </w:r>
      <w:bookmarkEnd w:id="10"/>
    </w:p>
    <w:p w14:paraId="14E36CE1" w14:textId="4471E198" w:rsidR="009234C4" w:rsidRPr="00BF7454" w:rsidRDefault="009234C4" w:rsidP="006E5390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>
        <w:rPr/>
        <w:t xml:space="preserve">Целью настоящей Политики является обеспечение безопасности объектов защиты </w:t>
      </w:r>
      <w:r>
        <w:rPr/>
        <w:t>Администрации Муниципального Образования Крымский Район</w:t>
      </w:r>
      <w:r>
        <w:rPr/>
        <w:t xml:space="preserve"> от всех видов угроз, внешних и внутренних, умышленных и непреднамеренных, минимизация ущерба от возможной реализации угроз безопасности ПДн (УБПДн).</w:t>
      </w:r>
    </w:p>
    <w:p w14:paraId="73D4A6FD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Безопасность персональных данных достигается путем исключения несанкционированного, в том числе случайного, доступа к персональным данным, результатом которого может стать уничтожение, изменение, блокирование, копирование, распространение персональных данных, а также иных несанкционированных действий.</w:t>
      </w:r>
    </w:p>
    <w:p w14:paraId="40171B0A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>Информация и связанные с ней ресурсы должны быть доступны для авторизованных пользователей. Должно осуществляться своевременное обнар</w:t>
      </w:r>
      <w:r w:rsidR="00176A7B" w:rsidRPr="00BF7454">
        <w:rPr>
          <w:rFonts w:eastAsia="MS Mincho"/>
          <w:szCs w:val="28"/>
        </w:rPr>
        <w:t>ужение и реагирование на УБПДн.</w:t>
      </w:r>
    </w:p>
    <w:p w14:paraId="51753476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>Должно осуществляться предотвращение преднамеренных или случайных, частичных или полных несанкционированных моди</w:t>
      </w:r>
      <w:r w:rsidR="00176A7B" w:rsidRPr="00BF7454">
        <w:rPr>
          <w:rFonts w:eastAsia="MS Mincho"/>
          <w:szCs w:val="28"/>
        </w:rPr>
        <w:t>фикаций или уничтожения данных.</w:t>
      </w:r>
    </w:p>
    <w:p w14:paraId="186A66F1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>Состав объектов защиты представлен в Перечне персональных данных, подлежащих защите.</w:t>
      </w:r>
    </w:p>
    <w:p w14:paraId="44FBD762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 w:rsidRPr="00BF7454">
        <w:rPr>
          <w:rFonts w:eastAsia="MS Mincho"/>
          <w:szCs w:val="28"/>
        </w:rPr>
        <w:t xml:space="preserve">Состав ИСПДн, подлежащих защите, представлен в </w:t>
      </w:r>
      <w:r w:rsidR="002E0B32" w:rsidRPr="00BF7454">
        <w:rPr>
          <w:szCs w:val="28"/>
        </w:rPr>
        <w:t>Перечне</w:t>
      </w:r>
      <w:r w:rsidRPr="00BF7454">
        <w:rPr>
          <w:szCs w:val="28"/>
        </w:rPr>
        <w:t xml:space="preserve"> ИСПДн</w:t>
      </w:r>
      <w:r w:rsidRPr="00BF7454">
        <w:rPr>
          <w:rFonts w:eastAsia="MS Mincho"/>
          <w:szCs w:val="28"/>
        </w:rPr>
        <w:t>.</w:t>
      </w:r>
    </w:p>
    <w:p w14:paraId="0C82AE69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12" w:name="_Toc488931409"/>
      <w:r w:rsidRPr="00BF7454">
        <w:rPr>
          <w:b/>
          <w:szCs w:val="28"/>
        </w:rPr>
        <w:t>Область действия</w:t>
      </w:r>
      <w:bookmarkEnd w:id="12"/>
    </w:p>
    <w:p w14:paraId="0C69A387" w14:textId="59ADFC43" w:rsidR="00337A7D" w:rsidRPr="00BF7454" w:rsidRDefault="009234C4" w:rsidP="006E5390">
      <w:pPr>
        <w:pStyle w:val="affffffc"/>
        <w:numPr>
          <w:ilvl w:val="1"/>
          <w:numId w:val="33"/>
        </w:numPr>
        <w:rPr>
          <w:rFonts w:eastAsia="MS Mincho"/>
          <w:szCs w:val="28"/>
        </w:rPr>
      </w:pPr>
      <w:r>
        <w:rPr/>
        <w:t xml:space="preserve">Требования настоящей Политики распространяются на всех сотрудников </w:t>
      </w:r>
      <w:r>
        <w:rPr/>
        <w:t>Администрации Муниципального Образования Крымский Район</w:t>
      </w:r>
      <w:r>
        <w:rPr/>
        <w:t xml:space="preserve"> (штатных, временных, работающих по контракту и т.п.), а также всех прочих лиц (подрядчики, аудиторы и т.п.).</w:t>
      </w:r>
    </w:p>
    <w:p w14:paraId="4BB31A0E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13" w:name="_Toc488931410"/>
      <w:bookmarkEnd w:id="11"/>
      <w:r w:rsidRPr="00BF7454">
        <w:rPr>
          <w:b/>
          <w:szCs w:val="28"/>
        </w:rPr>
        <w:t>Система защиты персональных данных</w:t>
      </w:r>
      <w:bookmarkEnd w:id="13"/>
    </w:p>
    <w:p w14:paraId="30FB64C7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Система защиты персональных данных (СЗПДн), строится на основании:</w:t>
      </w:r>
    </w:p>
    <w:p w14:paraId="3755EA07" w14:textId="77777777" w:rsidR="009234C4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t>перечня персональных данных, подлежащих защите;</w:t>
      </w:r>
    </w:p>
    <w:p w14:paraId="75FFF02C" w14:textId="77777777" w:rsidR="009234C4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t>акта классификации информационной системы персональных данных;</w:t>
      </w:r>
    </w:p>
    <w:p w14:paraId="76ADBBD2" w14:textId="77777777" w:rsidR="009234C4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lastRenderedPageBreak/>
        <w:t>модели угроз безопасности персональных данных;</w:t>
      </w:r>
    </w:p>
    <w:p w14:paraId="020B609A" w14:textId="77777777" w:rsidR="00C718C0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t>положения о разграничении прав доступа к обрабатываемым персональным данным;</w:t>
      </w:r>
    </w:p>
    <w:p w14:paraId="0985AA6C" w14:textId="77777777" w:rsidR="009234C4" w:rsidRPr="00BF7454" w:rsidRDefault="000F1856" w:rsidP="00667731">
      <w:pPr>
        <w:pStyle w:val="affffffc"/>
        <w:numPr>
          <w:ilvl w:val="0"/>
          <w:numId w:val="34"/>
        </w:numPr>
        <w:rPr>
          <w:szCs w:val="28"/>
        </w:rPr>
      </w:pPr>
      <w:r w:rsidRPr="00BF7454">
        <w:rPr>
          <w:szCs w:val="28"/>
        </w:rPr>
        <w:t xml:space="preserve">руководящих </w:t>
      </w:r>
      <w:r w:rsidR="009234C4" w:rsidRPr="00BF7454">
        <w:rPr>
          <w:szCs w:val="28"/>
        </w:rPr>
        <w:t>документов ФСТЭК и ФСБ России.</w:t>
      </w:r>
    </w:p>
    <w:p w14:paraId="67E7A6BC" w14:textId="4D4FEA44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На основании этих документов определяется необходимый уровень защищенности ПДн каждой ИСПДн </w:t>
      </w:r>
      <w:r>
        <w:rPr/>
        <w:t>Администрации Муниципального Образования Крымский Район</w:t>
      </w:r>
      <w:r>
        <w:rPr/>
        <w:t>. На основании анализа актуальных угроз безопасности ПДн, описанного в Модели угроз, делается заключение о необходимости использования технических средств и организационных мероприятий для обеспечения безопасности ПДн. Выбранные необходимые мероприятия отражаются в Плане мероприятий по обеспечению защиты ПДн.</w:t>
      </w:r>
    </w:p>
    <w:p w14:paraId="3CF45F4B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Для каждой ИСПДн должен быть составлен список используемых технических средств защиты, а также программного обеспечения</w:t>
      </w:r>
      <w:r w:rsidR="00337A7D" w:rsidRPr="00BF7454">
        <w:rPr>
          <w:szCs w:val="28"/>
        </w:rPr>
        <w:t>,</w:t>
      </w:r>
      <w:r w:rsidRPr="00BF7454">
        <w:rPr>
          <w:szCs w:val="28"/>
        </w:rPr>
        <w:t xml:space="preserve"> участвующего в обработке ПДн, на всех элементах ИСПДн:</w:t>
      </w:r>
    </w:p>
    <w:p w14:paraId="05F8851C" w14:textId="77777777" w:rsidR="009234C4" w:rsidRPr="00BF7454" w:rsidRDefault="009234C4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>АРМ пользователей;</w:t>
      </w:r>
    </w:p>
    <w:p w14:paraId="2A1733E0" w14:textId="77777777" w:rsidR="009234C4" w:rsidRPr="00BF7454" w:rsidRDefault="000F1856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 xml:space="preserve">сервера </w:t>
      </w:r>
      <w:r w:rsidR="009234C4" w:rsidRPr="00BF7454">
        <w:rPr>
          <w:szCs w:val="28"/>
        </w:rPr>
        <w:t>приложений;</w:t>
      </w:r>
    </w:p>
    <w:p w14:paraId="572DF4C3" w14:textId="77777777" w:rsidR="009234C4" w:rsidRPr="00BF7454" w:rsidRDefault="009234C4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>СУБД;</w:t>
      </w:r>
    </w:p>
    <w:p w14:paraId="1913B542" w14:textId="77777777" w:rsidR="009234C4" w:rsidRPr="00BF7454" w:rsidRDefault="000F1856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 xml:space="preserve">граница </w:t>
      </w:r>
      <w:r w:rsidR="009234C4" w:rsidRPr="00BF7454">
        <w:rPr>
          <w:szCs w:val="28"/>
        </w:rPr>
        <w:t>ЛВС;</w:t>
      </w:r>
    </w:p>
    <w:p w14:paraId="241D6558" w14:textId="77777777" w:rsidR="009234C4" w:rsidRPr="00BF7454" w:rsidRDefault="000F1856" w:rsidP="00667731">
      <w:pPr>
        <w:pStyle w:val="affffffc"/>
        <w:numPr>
          <w:ilvl w:val="0"/>
          <w:numId w:val="35"/>
        </w:numPr>
        <w:rPr>
          <w:szCs w:val="28"/>
        </w:rPr>
      </w:pPr>
      <w:r w:rsidRPr="00BF7454">
        <w:rPr>
          <w:szCs w:val="28"/>
        </w:rPr>
        <w:t xml:space="preserve">каналов </w:t>
      </w:r>
      <w:r w:rsidR="009234C4" w:rsidRPr="00BF7454">
        <w:rPr>
          <w:szCs w:val="28"/>
        </w:rPr>
        <w:t>передачи в сети общего пользования и (или) международного обмена, если по ним передаются ПДн.</w:t>
      </w:r>
    </w:p>
    <w:p w14:paraId="16C59592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В зависимости от уровня защищенности ИСПДн и актуальных угроз, СЗПДн может включать следующие технические средства:</w:t>
      </w:r>
    </w:p>
    <w:p w14:paraId="3507C926" w14:textId="77777777" w:rsidR="009234C4" w:rsidRPr="00BF7454" w:rsidRDefault="009234C4" w:rsidP="00667731">
      <w:pPr>
        <w:pStyle w:val="affffffc"/>
        <w:numPr>
          <w:ilvl w:val="0"/>
          <w:numId w:val="36"/>
        </w:numPr>
        <w:rPr>
          <w:szCs w:val="28"/>
        </w:rPr>
      </w:pPr>
      <w:r w:rsidRPr="00BF7454">
        <w:rPr>
          <w:szCs w:val="28"/>
        </w:rPr>
        <w:t>антивирусные средства для рабочих станций пользователей и серверов;</w:t>
      </w:r>
    </w:p>
    <w:p w14:paraId="06BC78BF" w14:textId="77777777" w:rsidR="009234C4" w:rsidRPr="00BF7454" w:rsidRDefault="009234C4" w:rsidP="00667731">
      <w:pPr>
        <w:pStyle w:val="affffffc"/>
        <w:numPr>
          <w:ilvl w:val="0"/>
          <w:numId w:val="36"/>
        </w:numPr>
        <w:rPr>
          <w:szCs w:val="28"/>
        </w:rPr>
      </w:pPr>
      <w:r w:rsidRPr="00BF7454">
        <w:rPr>
          <w:szCs w:val="28"/>
        </w:rPr>
        <w:t>средства межсетевого экранирования;</w:t>
      </w:r>
    </w:p>
    <w:p w14:paraId="0770E4DF" w14:textId="77777777" w:rsidR="009234C4" w:rsidRPr="00BF7454" w:rsidRDefault="009234C4" w:rsidP="00667731">
      <w:pPr>
        <w:pStyle w:val="affffffc"/>
        <w:numPr>
          <w:ilvl w:val="0"/>
          <w:numId w:val="36"/>
        </w:numPr>
        <w:rPr>
          <w:szCs w:val="28"/>
        </w:rPr>
      </w:pPr>
      <w:r w:rsidRPr="00BF7454">
        <w:rPr>
          <w:szCs w:val="28"/>
        </w:rPr>
        <w:t>средства криптографической защиты информации, при передаче защищаемой информации по каналам связи.</w:t>
      </w:r>
    </w:p>
    <w:p w14:paraId="1108FC4E" w14:textId="77777777" w:rsidR="009234C4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Так</w:t>
      </w:r>
      <w:r w:rsidR="009234C4" w:rsidRPr="00BF7454">
        <w:rPr>
          <w:szCs w:val="28"/>
        </w:rPr>
        <w:t>же в список должны быть включены функции защиты, обеспечиваемые штатными средствами обработки ПДн операционными системами (ОС), прикладным ПО и специальными комплексами, реализующими средства защиты. Список функций защиты может включать:</w:t>
      </w:r>
    </w:p>
    <w:p w14:paraId="20C40624" w14:textId="77777777" w:rsidR="009234C4" w:rsidRPr="00BF7454" w:rsidRDefault="009234C4" w:rsidP="00667731">
      <w:pPr>
        <w:pStyle w:val="affffffc"/>
        <w:numPr>
          <w:ilvl w:val="0"/>
          <w:numId w:val="37"/>
        </w:numPr>
        <w:rPr>
          <w:szCs w:val="28"/>
        </w:rPr>
      </w:pPr>
      <w:r w:rsidRPr="00BF7454">
        <w:rPr>
          <w:szCs w:val="28"/>
        </w:rPr>
        <w:t>управление и разграничение доступа пользователей;</w:t>
      </w:r>
    </w:p>
    <w:p w14:paraId="1B2C69B3" w14:textId="77777777" w:rsidR="009234C4" w:rsidRPr="00BF7454" w:rsidRDefault="009234C4" w:rsidP="00667731">
      <w:pPr>
        <w:pStyle w:val="affffffc"/>
        <w:numPr>
          <w:ilvl w:val="0"/>
          <w:numId w:val="37"/>
        </w:numPr>
        <w:rPr>
          <w:szCs w:val="28"/>
        </w:rPr>
      </w:pPr>
      <w:r w:rsidRPr="00BF7454">
        <w:rPr>
          <w:szCs w:val="28"/>
        </w:rPr>
        <w:t>регистрацию и учет действий с информацией;</w:t>
      </w:r>
    </w:p>
    <w:p w14:paraId="11DFAA9B" w14:textId="77777777" w:rsidR="009234C4" w:rsidRPr="00BF7454" w:rsidRDefault="00290560" w:rsidP="00667731">
      <w:pPr>
        <w:pStyle w:val="affffffc"/>
        <w:numPr>
          <w:ilvl w:val="0"/>
          <w:numId w:val="37"/>
        </w:numPr>
        <w:rPr>
          <w:szCs w:val="28"/>
        </w:rPr>
      </w:pPr>
      <w:r w:rsidRPr="00BF7454">
        <w:rPr>
          <w:szCs w:val="28"/>
        </w:rPr>
        <w:t>обеспечение целостности</w:t>
      </w:r>
      <w:r w:rsidR="009234C4" w:rsidRPr="00BF7454">
        <w:rPr>
          <w:szCs w:val="28"/>
        </w:rPr>
        <w:t xml:space="preserve"> данных;</w:t>
      </w:r>
    </w:p>
    <w:p w14:paraId="4CA0C716" w14:textId="77777777" w:rsidR="009234C4" w:rsidRPr="00BF7454" w:rsidRDefault="00290560" w:rsidP="00667731">
      <w:pPr>
        <w:pStyle w:val="affffffc"/>
        <w:numPr>
          <w:ilvl w:val="0"/>
          <w:numId w:val="37"/>
        </w:numPr>
        <w:rPr>
          <w:szCs w:val="28"/>
        </w:rPr>
      </w:pPr>
      <w:r w:rsidRPr="00BF7454">
        <w:rPr>
          <w:szCs w:val="28"/>
        </w:rPr>
        <w:t>обнаружение</w:t>
      </w:r>
      <w:r w:rsidR="009234C4" w:rsidRPr="00BF7454">
        <w:rPr>
          <w:szCs w:val="28"/>
        </w:rPr>
        <w:t xml:space="preserve"> вторжений.</w:t>
      </w:r>
    </w:p>
    <w:p w14:paraId="4F027B78" w14:textId="7684589A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Список используемых средств должен поддерживаться в актуальном состоянии. При изменении состава технических средств защиты или элементов ИСПДн, соответствующие изменения должны быть внесены в Список и утверждены руководителем </w:t>
      </w:r>
      <w:r>
        <w:rPr/>
        <w:t>Администрации Муниципального Образования Крымский Район</w:t>
      </w:r>
      <w:r>
        <w:rPr/>
        <w:t xml:space="preserve"> или лицом, ответственным за обеспечение защиты ПДн.</w:t>
      </w:r>
    </w:p>
    <w:p w14:paraId="2D479AB0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14" w:name="_Toc488931411"/>
      <w:r w:rsidRPr="00BF7454">
        <w:rPr>
          <w:b/>
          <w:szCs w:val="28"/>
        </w:rPr>
        <w:t>Требования к подсистемам СЗПДн</w:t>
      </w:r>
      <w:bookmarkEnd w:id="14"/>
    </w:p>
    <w:p w14:paraId="2F062196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СЗПДн включает в себя следующие подсистемы:</w:t>
      </w:r>
    </w:p>
    <w:p w14:paraId="1943548E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управления доступом, регистрации и учета;</w:t>
      </w:r>
    </w:p>
    <w:p w14:paraId="470F95FD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lastRenderedPageBreak/>
        <w:t>обеспечения целостности и доступности;</w:t>
      </w:r>
    </w:p>
    <w:p w14:paraId="3BF9F2E9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антивирусной защиты;</w:t>
      </w:r>
    </w:p>
    <w:p w14:paraId="7EE8B2FA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межсетевого экранирования;</w:t>
      </w:r>
    </w:p>
    <w:p w14:paraId="402714F6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анализа защищенности;</w:t>
      </w:r>
    </w:p>
    <w:p w14:paraId="365BE9D3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обнаружения вторжений;</w:t>
      </w:r>
    </w:p>
    <w:p w14:paraId="7F260FED" w14:textId="77777777" w:rsidR="009234C4" w:rsidRPr="00BF7454" w:rsidRDefault="009234C4" w:rsidP="00667731">
      <w:pPr>
        <w:pStyle w:val="affffffc"/>
        <w:numPr>
          <w:ilvl w:val="0"/>
          <w:numId w:val="38"/>
        </w:numPr>
        <w:rPr>
          <w:szCs w:val="28"/>
        </w:rPr>
      </w:pPr>
      <w:r w:rsidRPr="00BF7454">
        <w:rPr>
          <w:szCs w:val="28"/>
        </w:rPr>
        <w:t>криптографической защиты.</w:t>
      </w:r>
    </w:p>
    <w:p w14:paraId="723DF3DA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 xml:space="preserve">Подсистемы СЗПДн имеют различный функционал в зависимости от </w:t>
      </w:r>
      <w:r w:rsidR="000C4835" w:rsidRPr="00BF7454">
        <w:rPr>
          <w:szCs w:val="28"/>
        </w:rPr>
        <w:t>уровня защищенности</w:t>
      </w:r>
      <w:r w:rsidRPr="00BF7454">
        <w:rPr>
          <w:szCs w:val="28"/>
        </w:rPr>
        <w:t xml:space="preserve"> ИСПДн, определенного в Акте классификации информацион</w:t>
      </w:r>
      <w:r w:rsidR="00B95E96" w:rsidRPr="00BF7454">
        <w:rPr>
          <w:szCs w:val="28"/>
        </w:rPr>
        <w:t>ной системы персональных данных</w:t>
      </w:r>
      <w:r w:rsidRPr="00BF7454">
        <w:rPr>
          <w:szCs w:val="28"/>
        </w:rPr>
        <w:t>.</w:t>
      </w:r>
    </w:p>
    <w:p w14:paraId="4DC0DCAB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15" w:name="_Toc488931412"/>
      <w:r w:rsidRPr="00BF7454">
        <w:rPr>
          <w:szCs w:val="28"/>
        </w:rPr>
        <w:t>Подсистемы управления доступом, регистрации и учета</w:t>
      </w:r>
      <w:bookmarkEnd w:id="15"/>
      <w:r w:rsidR="00865ABD" w:rsidRPr="00BF7454">
        <w:rPr>
          <w:szCs w:val="28"/>
        </w:rPr>
        <w:t>.</w:t>
      </w:r>
    </w:p>
    <w:p w14:paraId="7ADE6A4D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Подсистема управления доступом, регистрации и учета предназначена для реализации следующих функций:</w:t>
      </w:r>
    </w:p>
    <w:p w14:paraId="41A1188A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идентификации и проверка подлинности субъектов доступа при входе в ИСПДн;</w:t>
      </w:r>
    </w:p>
    <w:p w14:paraId="5C3736AE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идентификации терминалов, узлов сети, каналов связи, внешних устройств по логическим именам;</w:t>
      </w:r>
    </w:p>
    <w:p w14:paraId="4D39952A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идентификации программ, томов, каталогов, файлов, записей, полей записей по именам;</w:t>
      </w:r>
    </w:p>
    <w:p w14:paraId="351C51F0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 xml:space="preserve">регистрации входа (выхода) субъектов доступа в систему (из системы), либо регистрация загрузки и инициализации операционной системы и ее останова. </w:t>
      </w:r>
    </w:p>
    <w:p w14:paraId="1A802A53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регистрации попыток доступа программных средств (программ, процессов, задач, заданий) к защищаемым файлам;</w:t>
      </w:r>
    </w:p>
    <w:p w14:paraId="41E4663A" w14:textId="77777777" w:rsidR="009234C4" w:rsidRPr="00BF7454" w:rsidRDefault="009234C4" w:rsidP="00667731">
      <w:pPr>
        <w:pStyle w:val="affffffc"/>
        <w:numPr>
          <w:ilvl w:val="0"/>
          <w:numId w:val="39"/>
        </w:numPr>
        <w:rPr>
          <w:kern w:val="28"/>
          <w:szCs w:val="28"/>
        </w:rPr>
      </w:pPr>
      <w:r w:rsidRPr="00BF7454">
        <w:rPr>
          <w:kern w:val="28"/>
          <w:szCs w:val="28"/>
        </w:rPr>
        <w:t>регистрации попыток доступа программных средств к терминалам, каналам связи, программам, томам, каталогам, файлам, записям, полям записей.</w:t>
      </w:r>
    </w:p>
    <w:p w14:paraId="7232A21F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Подсистема управления доступом может быть реализована с помощью штатных средств обработки ПДн (операционных систем, приложений и СУБД). Так же может быть внедрено специальное техническое средство или их комплекс осуществляющие дополнительные меры по аутентификации и контролю. Например, применение единых хранилищ учетных записей пользователей и регистрационной информации, использование биометрических и технических (с помощью электронных пропусков) мер аутентификации и других.</w:t>
      </w:r>
    </w:p>
    <w:p w14:paraId="1B828469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16" w:name="_Toc214244705"/>
      <w:bookmarkStart w:id="17" w:name="_Toc214259738"/>
      <w:bookmarkStart w:id="18" w:name="_Toc488931413"/>
      <w:r w:rsidRPr="00BF7454">
        <w:rPr>
          <w:szCs w:val="28"/>
        </w:rPr>
        <w:t>Подсистема обеспечения целостности и доступности</w:t>
      </w:r>
      <w:bookmarkEnd w:id="16"/>
      <w:bookmarkEnd w:id="17"/>
      <w:bookmarkEnd w:id="18"/>
      <w:r w:rsidR="000752A1" w:rsidRPr="00BF7454">
        <w:rPr>
          <w:szCs w:val="28"/>
        </w:rPr>
        <w:t>.</w:t>
      </w:r>
    </w:p>
    <w:p w14:paraId="791E8170" w14:textId="01B2BF35" w:rsidR="009234C4" w:rsidRPr="00BF7454" w:rsidRDefault="009234C4" w:rsidP="00865ABD">
      <w:pPr>
        <w:rPr>
          <w:szCs w:val="28"/>
        </w:rPr>
      </w:pPr>
      <w:r>
        <w:rPr/>
        <w:t xml:space="preserve">Подсистема обеспечения целостности и доступности предназначена для обеспечения целостности и доступности ПДн, программных и аппаратных средств ИСПДн </w:t>
      </w:r>
      <w:r>
        <w:rPr/>
        <w:t>Администрации Муниципального Образования Крымский Район</w:t>
      </w:r>
      <w:r>
        <w:rPr/>
        <w:t>, а также средств защиты, при случайной или намеренной модификации.</w:t>
      </w:r>
    </w:p>
    <w:p w14:paraId="2258A8F7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Подсистема реализуется с помощью организации резервного копирования обрабатываемых данных, а также резервированием ключевых элементов ИСПДн.</w:t>
      </w:r>
    </w:p>
    <w:p w14:paraId="3E56C833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19" w:name="_Toc214244707"/>
      <w:bookmarkStart w:id="20" w:name="_Toc214259739"/>
      <w:bookmarkStart w:id="21" w:name="_Toc488931414"/>
      <w:r w:rsidRPr="00BF7454">
        <w:rPr>
          <w:szCs w:val="28"/>
        </w:rPr>
        <w:t>Подсистема антивирусной защиты</w:t>
      </w:r>
      <w:bookmarkEnd w:id="19"/>
      <w:bookmarkEnd w:id="20"/>
      <w:bookmarkEnd w:id="21"/>
      <w:r w:rsidR="000752A1" w:rsidRPr="00BF7454">
        <w:rPr>
          <w:szCs w:val="28"/>
        </w:rPr>
        <w:t>.</w:t>
      </w:r>
    </w:p>
    <w:p w14:paraId="224B1669" w14:textId="306C395E" w:rsidR="009234C4" w:rsidRPr="00BF7454" w:rsidRDefault="009234C4" w:rsidP="00865ABD">
      <w:pPr>
        <w:rPr>
          <w:szCs w:val="28"/>
        </w:rPr>
      </w:pPr>
      <w:r>
        <w:rPr/>
        <w:t xml:space="preserve">Подсистема антивирусной защиты предназначена для обеспечения антивирусной защиты серверов и АРМ пользователей ИСПДн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35A7715E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Средства антивирусной защиты предназначены дл</w:t>
      </w:r>
      <w:r w:rsidR="00176A7B" w:rsidRPr="00BF7454">
        <w:rPr>
          <w:szCs w:val="28"/>
        </w:rPr>
        <w:t>я реализации следующих функций:</w:t>
      </w:r>
    </w:p>
    <w:p w14:paraId="73B4F7F7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резидентный антивирусный мониторинг;</w:t>
      </w:r>
    </w:p>
    <w:p w14:paraId="0099B040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антивирусное сканирование;</w:t>
      </w:r>
    </w:p>
    <w:p w14:paraId="230B41EC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скрипт-блокирование;</w:t>
      </w:r>
    </w:p>
    <w:p w14:paraId="01ECB6D5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централизованную/удаленную установку/деинсталляцию антивирусного продукта, настройку, администрирование, просмотр отчетов и статистической информации по работе продукта;</w:t>
      </w:r>
    </w:p>
    <w:p w14:paraId="712EBBEA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автоматизированное обновление антивирусных баз;</w:t>
      </w:r>
    </w:p>
    <w:p w14:paraId="28EC00DA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ограничение прав пользователя на остановку исполняемых задач и изменения настроек антивирусного программного обеспечения;</w:t>
      </w:r>
    </w:p>
    <w:p w14:paraId="00E96F4F" w14:textId="77777777" w:rsidR="009234C4" w:rsidRPr="00BF7454" w:rsidRDefault="009234C4" w:rsidP="00667731">
      <w:pPr>
        <w:pStyle w:val="affffffc"/>
        <w:numPr>
          <w:ilvl w:val="0"/>
          <w:numId w:val="40"/>
        </w:numPr>
        <w:rPr>
          <w:szCs w:val="28"/>
        </w:rPr>
      </w:pPr>
      <w:r w:rsidRPr="00BF7454">
        <w:rPr>
          <w:szCs w:val="28"/>
        </w:rPr>
        <w:t>автоматический запуск сразу после загрузки операционной системы.</w:t>
      </w:r>
    </w:p>
    <w:p w14:paraId="165FE173" w14:textId="77777777" w:rsidR="009234C4" w:rsidRPr="00BF7454" w:rsidRDefault="009234C4" w:rsidP="00865ABD">
      <w:pPr>
        <w:rPr>
          <w:szCs w:val="28"/>
        </w:rPr>
      </w:pPr>
      <w:r w:rsidRPr="00BF7454">
        <w:rPr>
          <w:szCs w:val="28"/>
        </w:rPr>
        <w:t>Подсистема реализуется путем внедрения специального антивирусного программного обеспечения на все элементы ИСПДн.</w:t>
      </w:r>
    </w:p>
    <w:p w14:paraId="7758B1A5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2" w:name="_Toc488931415"/>
      <w:r w:rsidRPr="00BF7454">
        <w:rPr>
          <w:szCs w:val="28"/>
        </w:rPr>
        <w:t>Подсистема межсетевого экранирования</w:t>
      </w:r>
      <w:bookmarkEnd w:id="22"/>
      <w:r w:rsidR="000752A1" w:rsidRPr="00BF7454">
        <w:rPr>
          <w:szCs w:val="28"/>
        </w:rPr>
        <w:t>.</w:t>
      </w:r>
    </w:p>
    <w:p w14:paraId="20A40D7A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Подсистема межсетевого экранирования предназначена для реализации следующих функций:</w:t>
      </w:r>
    </w:p>
    <w:p w14:paraId="50A5CD39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фильтрации открытого и зашифрованного (закрытого) IP-т</w:t>
      </w:r>
      <w:r w:rsidR="00176A7B" w:rsidRPr="00BF7454">
        <w:rPr>
          <w:szCs w:val="28"/>
        </w:rPr>
        <w:t>рафика по следующим параметрам;</w:t>
      </w:r>
    </w:p>
    <w:p w14:paraId="03BEDDA0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 xml:space="preserve">фиксации во внутренних журналах информации о проходящем </w:t>
      </w:r>
      <w:r w:rsidR="00176A7B" w:rsidRPr="00BF7454">
        <w:rPr>
          <w:szCs w:val="28"/>
        </w:rPr>
        <w:t>открытом и закрытом IP-трафике;</w:t>
      </w:r>
    </w:p>
    <w:p w14:paraId="4C48F567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идентификации и аутентификацию администратора межсетевого экрана при его локальных запросах на доступ;</w:t>
      </w:r>
    </w:p>
    <w:p w14:paraId="25FB45B0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регистрации входа (выхода) администратора межсетевого экрана в систему (из системы) либо загрузки и инициализации системы и ее программного останова;</w:t>
      </w:r>
    </w:p>
    <w:p w14:paraId="33AD3F8A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контроля целостности своей программной и информационной части;</w:t>
      </w:r>
    </w:p>
    <w:p w14:paraId="186B595E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фильтрации пакетов служебных протоколов, служащих для диагностики и управления работой сетевых устройств;</w:t>
      </w:r>
    </w:p>
    <w:p w14:paraId="69502285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фильтрации с учетом входного и выходного сетевого интерфейса как средство проверки подлинности сетевых адресов;</w:t>
      </w:r>
    </w:p>
    <w:p w14:paraId="42492B12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регистрации и учета запрашиваемых сервисов прикладного уровня;</w:t>
      </w:r>
    </w:p>
    <w:p w14:paraId="0C063AD1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блокирования доступа неидентифицированного объекта или субъекта, подлинность которого при аутентификации не подтвердилась, методами, устойчивыми к перехвату;</w:t>
      </w:r>
    </w:p>
    <w:p w14:paraId="660B1F44" w14:textId="77777777" w:rsidR="009234C4" w:rsidRPr="00BF7454" w:rsidRDefault="009234C4" w:rsidP="00667731">
      <w:pPr>
        <w:pStyle w:val="affffffc"/>
        <w:numPr>
          <w:ilvl w:val="0"/>
          <w:numId w:val="41"/>
        </w:numPr>
        <w:rPr>
          <w:szCs w:val="28"/>
        </w:rPr>
      </w:pPr>
      <w:r w:rsidRPr="00BF7454">
        <w:rPr>
          <w:szCs w:val="28"/>
        </w:rPr>
        <w:t>контроля за сетевой активностью приложений и обнаружения сетевых атак.</w:t>
      </w:r>
    </w:p>
    <w:p w14:paraId="53BB6E82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lastRenderedPageBreak/>
        <w:t>Подсистема реализуется внедрением программно-аппаратных комплексов межсетевого экранирования на границе ЛВ</w:t>
      </w:r>
      <w:r w:rsidR="00337A7D" w:rsidRPr="00BF7454">
        <w:rPr>
          <w:szCs w:val="28"/>
        </w:rPr>
        <w:t>С</w:t>
      </w:r>
      <w:r w:rsidRPr="00BF7454">
        <w:rPr>
          <w:szCs w:val="28"/>
        </w:rPr>
        <w:t>, классом не ниже 4.</w:t>
      </w:r>
    </w:p>
    <w:p w14:paraId="588B6643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3" w:name="_Toc488931416"/>
      <w:r w:rsidRPr="00BF7454">
        <w:rPr>
          <w:szCs w:val="28"/>
        </w:rPr>
        <w:t>Подсистема анализа защищенности</w:t>
      </w:r>
      <w:bookmarkEnd w:id="23"/>
      <w:r w:rsidR="000752A1" w:rsidRPr="00BF7454">
        <w:rPr>
          <w:szCs w:val="28"/>
        </w:rPr>
        <w:t>.</w:t>
      </w:r>
    </w:p>
    <w:p w14:paraId="76DF0DE6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Подсистема анализа защищенности, должна обеспечивать выявления уязвимостей, связанных с ошибками в конфигурации ПО ИСПДн, которые могут быть использованы нарушителем для реализации атаки на систему.</w:t>
      </w:r>
    </w:p>
    <w:p w14:paraId="66253088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Функционал подсистемы может быть реализован программными и программно-аппаратными средствами.</w:t>
      </w:r>
    </w:p>
    <w:p w14:paraId="3BC3B489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4" w:name="_Toc488931417"/>
      <w:r w:rsidRPr="00BF7454">
        <w:rPr>
          <w:szCs w:val="28"/>
        </w:rPr>
        <w:t>Подсистема обнаружения вторжений</w:t>
      </w:r>
      <w:bookmarkEnd w:id="24"/>
      <w:r w:rsidR="000752A1" w:rsidRPr="00BF7454">
        <w:rPr>
          <w:szCs w:val="28"/>
        </w:rPr>
        <w:t>.</w:t>
      </w:r>
    </w:p>
    <w:p w14:paraId="5DF1D185" w14:textId="20B1027B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 xml:space="preserve">Подсистема обнаружения вторжений, должна обеспечивать выявление сетевых атак на элементы </w:t>
      </w:r>
      <w:r w:rsidR="007744FC" w:rsidRPr="00BF7454">
        <w:rPr>
          <w:szCs w:val="28"/>
        </w:rPr>
        <w:t>ИСПДн,</w:t>
      </w:r>
      <w:r w:rsidRPr="00BF7454">
        <w:rPr>
          <w:szCs w:val="28"/>
        </w:rPr>
        <w:t xml:space="preserve"> подключенные к сетям общего пользования и (или) международного обмена.</w:t>
      </w:r>
    </w:p>
    <w:p w14:paraId="20FFCEC8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Функционал подсистемы может быть реализован программными и программно-аппаратными средствами.</w:t>
      </w:r>
    </w:p>
    <w:p w14:paraId="10ACA4FA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5" w:name="_Toc488931418"/>
      <w:r w:rsidRPr="00BF7454">
        <w:rPr>
          <w:szCs w:val="28"/>
        </w:rPr>
        <w:t>Подсистема криптографической защиты</w:t>
      </w:r>
      <w:bookmarkEnd w:id="25"/>
      <w:r w:rsidR="000752A1" w:rsidRPr="00BF7454">
        <w:rPr>
          <w:szCs w:val="28"/>
        </w:rPr>
        <w:t>.</w:t>
      </w:r>
    </w:p>
    <w:p w14:paraId="4A41C7E3" w14:textId="21CE930B" w:rsidR="009234C4" w:rsidRPr="00BF7454" w:rsidRDefault="009234C4" w:rsidP="000752A1">
      <w:pPr>
        <w:rPr>
          <w:szCs w:val="28"/>
        </w:rPr>
      </w:pPr>
      <w:r>
        <w:rPr/>
        <w:t xml:space="preserve">Подсистема криптографической защиты предназначена для исключения НСД к защищаемой информации в ИСПДн </w:t>
      </w:r>
      <w:r>
        <w:rPr/>
        <w:t>Администрации Муниципального Образования Крымский Район</w:t>
      </w:r>
      <w:r>
        <w:rPr/>
        <w:t>, при ее передаче по каналам связи сетей общего пользования и (или) международного обмена.</w:t>
      </w:r>
    </w:p>
    <w:p w14:paraId="589E2ABA" w14:textId="77777777" w:rsidR="009234C4" w:rsidRPr="00BF7454" w:rsidRDefault="009234C4" w:rsidP="000752A1">
      <w:pPr>
        <w:rPr>
          <w:szCs w:val="28"/>
        </w:rPr>
      </w:pPr>
      <w:r w:rsidRPr="00BF7454">
        <w:rPr>
          <w:szCs w:val="28"/>
        </w:rPr>
        <w:t>Подсистема реализуется внедрения криптографических программно-аппаратных комплексов.</w:t>
      </w:r>
    </w:p>
    <w:p w14:paraId="46DA048D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26" w:name="_Toc488931419"/>
      <w:r w:rsidRPr="00BF7454">
        <w:rPr>
          <w:b/>
          <w:szCs w:val="28"/>
        </w:rPr>
        <w:t>Пользователи ИСПДн</w:t>
      </w:r>
      <w:bookmarkEnd w:id="26"/>
    </w:p>
    <w:p w14:paraId="34ED6D0A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В Концепции информационной безопасности определены основные категории пользователей. На основании этих категории должна быть произведена типизация пользователей ИСПДн, определен их уровень доступа и возможности.</w:t>
      </w:r>
    </w:p>
    <w:p w14:paraId="137CEDFB" w14:textId="24F5C051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В ИСПДн </w:t>
      </w:r>
      <w:r>
        <w:rPr/>
        <w:t>Администрации Муниципального Образования Крымский Район</w:t>
      </w:r>
      <w:r>
        <w:rPr/>
        <w:t xml:space="preserve"> можно выделить следующие группы пользователей, участвующих в обработке и хранении ПДн:</w:t>
      </w:r>
    </w:p>
    <w:p w14:paraId="3AC26564" w14:textId="77777777" w:rsidR="009234C4" w:rsidRPr="00BF7454" w:rsidRDefault="00E57129" w:rsidP="00667731">
      <w:pPr>
        <w:pStyle w:val="affffffc"/>
        <w:numPr>
          <w:ilvl w:val="0"/>
          <w:numId w:val="42"/>
        </w:numPr>
        <w:rPr>
          <w:szCs w:val="28"/>
        </w:rPr>
      </w:pPr>
      <w:r w:rsidRPr="00BF7454">
        <w:rPr>
          <w:szCs w:val="28"/>
        </w:rPr>
        <w:t>Администратор</w:t>
      </w:r>
      <w:r w:rsidR="009234C4" w:rsidRPr="00BF7454">
        <w:rPr>
          <w:szCs w:val="28"/>
        </w:rPr>
        <w:t xml:space="preserve"> ИСПДн;</w:t>
      </w:r>
    </w:p>
    <w:p w14:paraId="4EB87170" w14:textId="77777777" w:rsidR="009234C4" w:rsidRPr="00BF7454" w:rsidRDefault="00E57129" w:rsidP="00667731">
      <w:pPr>
        <w:pStyle w:val="affffffc"/>
        <w:numPr>
          <w:ilvl w:val="0"/>
          <w:numId w:val="42"/>
        </w:numPr>
        <w:rPr>
          <w:szCs w:val="28"/>
        </w:rPr>
      </w:pPr>
      <w:r w:rsidRPr="00BF7454">
        <w:rPr>
          <w:szCs w:val="28"/>
        </w:rPr>
        <w:t>Пользователь ИСПДн.</w:t>
      </w:r>
    </w:p>
    <w:p w14:paraId="14E4B3CD" w14:textId="1E2F682D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Данные о группах пользователях, уровне их доступа и информированности должен быть отражен в Разрешительной системе доступа сотрудников к ресурсам информационных систем персональных данных, принадлежащих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>.</w:t>
      </w:r>
    </w:p>
    <w:p w14:paraId="24D27858" w14:textId="77777777" w:rsidR="00337A7D" w:rsidRPr="00BF7454" w:rsidRDefault="00337A7D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7" w:name="_Toc214259730"/>
      <w:bookmarkStart w:id="28" w:name="_Toc488931420"/>
      <w:r w:rsidRPr="00BF7454">
        <w:rPr>
          <w:szCs w:val="28"/>
        </w:rPr>
        <w:t xml:space="preserve">Администратор </w:t>
      </w:r>
      <w:bookmarkEnd w:id="27"/>
      <w:r w:rsidRPr="00BF7454">
        <w:rPr>
          <w:szCs w:val="28"/>
        </w:rPr>
        <w:t>ИСПДн</w:t>
      </w:r>
      <w:bookmarkEnd w:id="28"/>
      <w:r w:rsidR="00BD0F1D" w:rsidRPr="00BF7454">
        <w:rPr>
          <w:szCs w:val="28"/>
        </w:rPr>
        <w:t>.</w:t>
      </w:r>
    </w:p>
    <w:p w14:paraId="395F9CA3" w14:textId="67ACA5B3" w:rsidR="009234C4" w:rsidRPr="00BF7454" w:rsidRDefault="009234C4" w:rsidP="00BD0F1D">
      <w:pPr>
        <w:rPr>
          <w:szCs w:val="28"/>
        </w:rPr>
      </w:pPr>
      <w:r>
        <w:rPr/>
        <w:t xml:space="preserve">Администратор ИСПДн, сотрудник </w:t>
      </w:r>
      <w:r>
        <w:rPr/>
        <w:t>Администрации Муниципального Образования Крымский Район</w:t>
      </w:r>
      <w:r>
        <w:rPr/>
        <w:t>, ответственный за настройку, внедрение и сопровождение ИСПДн. Обеспечивает функционирование подсистемы управления доступом ИСПДн и уполномочен осуществлять предоставление и разграничение доступа конечного Пользователя ИСПДн к элементам, хранящим персональные данные.</w:t>
      </w:r>
    </w:p>
    <w:p w14:paraId="2408FCCC" w14:textId="77777777" w:rsidR="009234C4" w:rsidRPr="00BF7454" w:rsidRDefault="009234C4" w:rsidP="00BD0F1D">
      <w:pPr>
        <w:rPr>
          <w:szCs w:val="28"/>
        </w:rPr>
      </w:pPr>
      <w:r w:rsidRPr="00BF7454">
        <w:rPr>
          <w:szCs w:val="28"/>
        </w:rPr>
        <w:t>Администратор ИСПДн обладает следующим уровнем доступа и знаний:</w:t>
      </w:r>
    </w:p>
    <w:p w14:paraId="07D6E0F3" w14:textId="77777777" w:rsidR="009234C4" w:rsidRPr="00BF7454" w:rsidRDefault="009234C4" w:rsidP="00667731">
      <w:pPr>
        <w:pStyle w:val="affffffc"/>
        <w:numPr>
          <w:ilvl w:val="0"/>
          <w:numId w:val="43"/>
        </w:numPr>
        <w:rPr>
          <w:szCs w:val="28"/>
        </w:rPr>
      </w:pPr>
      <w:r w:rsidRPr="00BF7454">
        <w:rPr>
          <w:szCs w:val="28"/>
        </w:rPr>
        <w:lastRenderedPageBreak/>
        <w:t>обладает полной информацией о системном и прикладном программном обеспечении ИСПДн;</w:t>
      </w:r>
    </w:p>
    <w:p w14:paraId="59807EA7" w14:textId="77777777" w:rsidR="009234C4" w:rsidRPr="00BF7454" w:rsidRDefault="009234C4" w:rsidP="00667731">
      <w:pPr>
        <w:pStyle w:val="affffffc"/>
        <w:numPr>
          <w:ilvl w:val="0"/>
          <w:numId w:val="43"/>
        </w:numPr>
        <w:rPr>
          <w:szCs w:val="28"/>
        </w:rPr>
      </w:pPr>
      <w:r w:rsidRPr="00BF7454">
        <w:rPr>
          <w:szCs w:val="28"/>
        </w:rPr>
        <w:t>обладает полной информацией о технических средствах и конфигурации ИСПДн;</w:t>
      </w:r>
    </w:p>
    <w:p w14:paraId="3187A53C" w14:textId="77777777" w:rsidR="009234C4" w:rsidRPr="00BF7454" w:rsidRDefault="009234C4" w:rsidP="00667731">
      <w:pPr>
        <w:pStyle w:val="affffffc"/>
        <w:numPr>
          <w:ilvl w:val="0"/>
          <w:numId w:val="43"/>
        </w:numPr>
        <w:rPr>
          <w:szCs w:val="28"/>
        </w:rPr>
      </w:pPr>
      <w:r w:rsidRPr="00BF7454">
        <w:rPr>
          <w:szCs w:val="28"/>
        </w:rPr>
        <w:t>имеет доступ ко всем техническим средствам обработки информации и данным ИСПДн;</w:t>
      </w:r>
    </w:p>
    <w:p w14:paraId="3BDABD19" w14:textId="77777777" w:rsidR="009234C4" w:rsidRPr="00BF7454" w:rsidRDefault="009234C4" w:rsidP="00667731">
      <w:pPr>
        <w:pStyle w:val="affffffc"/>
        <w:numPr>
          <w:ilvl w:val="0"/>
          <w:numId w:val="43"/>
        </w:numPr>
        <w:rPr>
          <w:szCs w:val="28"/>
        </w:rPr>
      </w:pPr>
      <w:r w:rsidRPr="00BF7454">
        <w:rPr>
          <w:szCs w:val="28"/>
        </w:rPr>
        <w:t>обладает правами конфигурирования и административной настройки технических средств ИСПДн.</w:t>
      </w:r>
    </w:p>
    <w:p w14:paraId="51953ACD" w14:textId="77777777" w:rsidR="00C718C0" w:rsidRPr="00BF7454" w:rsidRDefault="00E57129" w:rsidP="00667731">
      <w:pPr>
        <w:pStyle w:val="affffffc"/>
        <w:numPr>
          <w:ilvl w:val="1"/>
          <w:numId w:val="33"/>
        </w:numPr>
        <w:rPr>
          <w:szCs w:val="28"/>
        </w:rPr>
      </w:pPr>
      <w:bookmarkStart w:id="29" w:name="_Toc488931421"/>
      <w:r w:rsidRPr="00BF7454">
        <w:rPr>
          <w:szCs w:val="28"/>
        </w:rPr>
        <w:t>Пользователь ИСПДн</w:t>
      </w:r>
      <w:bookmarkEnd w:id="29"/>
      <w:r w:rsidR="00BD0F1D" w:rsidRPr="00BF7454">
        <w:rPr>
          <w:szCs w:val="28"/>
        </w:rPr>
        <w:t>.</w:t>
      </w:r>
    </w:p>
    <w:p w14:paraId="64FDB8B1" w14:textId="186C68D9" w:rsidR="009234C4" w:rsidRPr="00BF7454" w:rsidRDefault="00E57129" w:rsidP="00BD0F1D">
      <w:pPr>
        <w:rPr>
          <w:szCs w:val="28"/>
        </w:rPr>
      </w:pPr>
      <w:r>
        <w:rPr/>
        <w:t xml:space="preserve">Пользователь ИСПДн – сотрудник </w:t>
      </w:r>
      <w:r>
        <w:rPr/>
        <w:t>Администрации Муниципального Образования Крымский Район</w:t>
      </w:r>
      <w:r>
        <w:rPr/>
        <w:t>, осуществляющий обработку ПДн.  Обработка ПДн включает: возможность просмотра ПДн, ручной ввод ПДн в систему ИСПДн, формирование справок и отчетов по информации, полученной из ИСПД. Пользователь ИСПДн не имеет полномочий для управления подсистемами обработки данных и СЗПДн.</w:t>
      </w:r>
    </w:p>
    <w:p w14:paraId="74A33F8E" w14:textId="77777777" w:rsidR="009234C4" w:rsidRPr="00BF7454" w:rsidRDefault="00E57129" w:rsidP="00BD0F1D">
      <w:pPr>
        <w:rPr>
          <w:szCs w:val="28"/>
        </w:rPr>
      </w:pPr>
      <w:r w:rsidRPr="00BF7454">
        <w:rPr>
          <w:szCs w:val="28"/>
        </w:rPr>
        <w:t xml:space="preserve">Пользователь ИСПДн </w:t>
      </w:r>
      <w:r w:rsidR="009234C4" w:rsidRPr="00BF7454">
        <w:rPr>
          <w:szCs w:val="28"/>
        </w:rPr>
        <w:t>обладает следующим уровнем доступа и знаний:</w:t>
      </w:r>
    </w:p>
    <w:p w14:paraId="35CA21F3" w14:textId="77777777" w:rsidR="009234C4" w:rsidRPr="00BF7454" w:rsidRDefault="009234C4" w:rsidP="00667731">
      <w:pPr>
        <w:pStyle w:val="affffffc"/>
        <w:numPr>
          <w:ilvl w:val="0"/>
          <w:numId w:val="44"/>
        </w:numPr>
        <w:rPr>
          <w:szCs w:val="28"/>
        </w:rPr>
      </w:pPr>
      <w:r w:rsidRPr="00BF7454">
        <w:rPr>
          <w:szCs w:val="28"/>
        </w:rPr>
        <w:t>обладает всеми необходимыми атрибутами (например, паролем), обеспечивающими доступ к некоторому подмножеству ПДн;</w:t>
      </w:r>
    </w:p>
    <w:p w14:paraId="26852864" w14:textId="77777777" w:rsidR="009234C4" w:rsidRPr="00BF7454" w:rsidRDefault="009234C4" w:rsidP="00667731">
      <w:pPr>
        <w:pStyle w:val="affffffc"/>
        <w:numPr>
          <w:ilvl w:val="0"/>
          <w:numId w:val="44"/>
        </w:numPr>
        <w:rPr>
          <w:szCs w:val="28"/>
        </w:rPr>
      </w:pPr>
      <w:r w:rsidRPr="00BF7454">
        <w:rPr>
          <w:szCs w:val="28"/>
        </w:rPr>
        <w:t>располагает конфиденциальными данными, к которым имеет доступ.</w:t>
      </w:r>
      <w:r w:rsidR="00E57129" w:rsidRPr="00BF7454">
        <w:rPr>
          <w:szCs w:val="28"/>
        </w:rPr>
        <w:t xml:space="preserve"> </w:t>
      </w:r>
    </w:p>
    <w:p w14:paraId="5D6B583F" w14:textId="77777777" w:rsidR="00337A7D" w:rsidRPr="00BF7454" w:rsidRDefault="00337A7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0" w:name="_Toc242815350"/>
      <w:bookmarkStart w:id="31" w:name="_Toc488931422"/>
      <w:r w:rsidRPr="00BF7454">
        <w:rPr>
          <w:b/>
          <w:szCs w:val="28"/>
        </w:rPr>
        <w:t>Требования к персоналу по обеспечению защиты ПДн</w:t>
      </w:r>
      <w:bookmarkEnd w:id="30"/>
      <w:bookmarkEnd w:id="31"/>
    </w:p>
    <w:p w14:paraId="7A255382" w14:textId="0AC88CEE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Все сотрудники </w:t>
      </w:r>
      <w:r>
        <w:rPr/>
        <w:t>Администрации Муниципального Образования Крымский Район</w:t>
      </w:r>
      <w:r>
        <w:rPr/>
        <w:t>, являющиеся пользователями ИСПДн, должны четко знать и строго выполнять установленные правила и обязанности по доступу к защищаемым объектам и соблюдению принятого режима безопасности ПДн.</w:t>
      </w:r>
    </w:p>
    <w:p w14:paraId="05018E47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При вступлении в должность нового сотрудника непосредственный начальник подразделения, в которое он поступает, обязан организовать его ознакомление с должностной инструкцией и необходимыми документами, регламентирующими требования по защите ПДн, а также обучение навыкам выполнения процедур, необходимых для санкционированного использования ИСПДн.</w:t>
      </w:r>
    </w:p>
    <w:p w14:paraId="27BBEA93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Сотрудник должен быть ознакомлен со сведениями настоящей Политики, принятых процедур работы с элементами ИСПДн и СЗПДн.</w:t>
      </w:r>
    </w:p>
    <w:p w14:paraId="6F22C664" w14:textId="1EED32C9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Сотрудники </w:t>
      </w:r>
      <w:r>
        <w:rPr/>
        <w:t>Администрации Муниципального Образования Крымский Район</w:t>
      </w:r>
      <w:r>
        <w:rPr/>
        <w:t>, использующие технические средства аутентификации, должны обеспечивать сохранность идентификаторов (электронных ключей) и не допускать НСД к ним, а также возможность их утери или использования третьими лицами. Пользователи несут персональную ответственность за сохранность идентификаторов.</w:t>
      </w:r>
    </w:p>
    <w:p w14:paraId="2421E4FD" w14:textId="7CE62626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Сотрудники </w:t>
      </w:r>
      <w:r>
        <w:rPr/>
        <w:t>Администрации Муниципального Образования Крымский Район</w:t>
      </w:r>
      <w:r>
        <w:rPr/>
        <w:t xml:space="preserve"> должны следовать установленным процедурам поддержания режима безопасности ПДн при выборе и использовании паролей (если не используются технические средства аутентификации).</w:t>
      </w:r>
    </w:p>
    <w:p w14:paraId="435A7EB9" w14:textId="1509A3F7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Сотрудники </w:t>
      </w:r>
      <w:r>
        <w:rPr/>
        <w:t>Администрации Муниципального Образования Крымский Район</w:t>
      </w:r>
      <w:r>
        <w:rPr/>
        <w:t xml:space="preserve"> должны обеспечивать надлежащую защиту оборудования, оставляемого без присмотра, особенно в тех случаях, когда в помещение имеют доступ посторонние лица. Все пользователи должны знать требования по безопасности ПДн и процедуры защиты оборудования, оставленного без присмотра, а также свои обязанности по обеспечению такой защиты.</w:t>
      </w:r>
    </w:p>
    <w:p w14:paraId="01BC5D9F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Сотрудникам запрещается устанавливать постороннее программное обеспечение, подключать личные мобильные устройства и носители информа</w:t>
      </w:r>
      <w:r w:rsidR="006263BD" w:rsidRPr="00BF7454">
        <w:rPr>
          <w:szCs w:val="28"/>
        </w:rPr>
        <w:t>ции, а так</w:t>
      </w:r>
      <w:r w:rsidRPr="00BF7454">
        <w:rPr>
          <w:szCs w:val="28"/>
        </w:rPr>
        <w:t>же записывать на них защищаемую информацию.</w:t>
      </w:r>
    </w:p>
    <w:p w14:paraId="32604B25" w14:textId="7A73977E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Сотрудникам запрещается разглашать защищаемую информацию, которая стала им известна при работе с информационными системами </w:t>
      </w:r>
      <w:r>
        <w:rPr/>
        <w:t>Администрации Муниципального Образования Крымский Район</w:t>
      </w:r>
      <w:r>
        <w:rPr/>
        <w:t>, третьим лицам.</w:t>
      </w:r>
    </w:p>
    <w:p w14:paraId="332F8EA1" w14:textId="28F288BE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При работе с ПДн в ИСПДн сотрудники </w:t>
      </w:r>
      <w:r>
        <w:rPr/>
        <w:t>Администрации Муниципального Образования Крымский Район</w:t>
      </w:r>
      <w:r>
        <w:rPr/>
        <w:t xml:space="preserve"> обязаны обеспечить отсутствие возможности просмотра ПДн третьими лицами с мониторов АРМ или терминалов.</w:t>
      </w:r>
    </w:p>
    <w:p w14:paraId="427F8C35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При завершении работы с ИСПДн сотрудники обязаны защитить АРМ или терминалы с помощью блокировки ключом или эквивалентного средства контроля, например, доступом по паролю, если не используются более сильные средства защиты.</w:t>
      </w:r>
    </w:p>
    <w:p w14:paraId="32329F4D" w14:textId="6D5A7CF7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Сотрудники </w:t>
      </w:r>
      <w:r>
        <w:rPr/>
        <w:t>Администрации Муниципального Образования Крымский Район</w:t>
      </w:r>
      <w:r>
        <w:rPr/>
        <w:t xml:space="preserve"> должны быть проинформированы об угрозах нарушения режима безопасности ПДн и ответственности за его нарушение. Они должны быть ознакомлены с утвержденной формальной процедурой наложения дисциплинарных взысканий на сотрудников, которые нарушили принятые политику и процедуры безопасности ПДн.</w:t>
      </w:r>
    </w:p>
    <w:p w14:paraId="5B1622D7" w14:textId="77777777" w:rsidR="009234C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Сотрудники обязаны без промедления сообщать обо всех наблюдаемых или подозрительных случаях работы ИСПДн, могущих повлечь за собой угрозы безопасности ПДн, а также о выявленных ими событиях, затрагивающих безопасность ПДн, руководству подразделения и лицу, отвечающему за немедленное реагирова</w:t>
      </w:r>
      <w:r w:rsidR="00176A7B" w:rsidRPr="00BF7454">
        <w:rPr>
          <w:szCs w:val="28"/>
        </w:rPr>
        <w:t>ние на угрозы безопасности ПДн.</w:t>
      </w:r>
    </w:p>
    <w:p w14:paraId="7B437216" w14:textId="77777777" w:rsidR="00C2271D" w:rsidRDefault="00C2271D" w:rsidP="00C2271D">
      <w:pPr>
        <w:pStyle w:val="affffffc"/>
        <w:ind w:left="709" w:firstLine="0"/>
        <w:rPr>
          <w:szCs w:val="28"/>
        </w:rPr>
      </w:pPr>
    </w:p>
    <w:p w14:paraId="657CA9FB" w14:textId="77777777" w:rsidR="00C2271D" w:rsidRPr="00BF7454" w:rsidRDefault="00C2271D" w:rsidP="00C2271D">
      <w:pPr>
        <w:pStyle w:val="affffffc"/>
        <w:ind w:left="709" w:firstLine="0"/>
        <w:rPr>
          <w:szCs w:val="28"/>
        </w:rPr>
      </w:pPr>
    </w:p>
    <w:p w14:paraId="7A91E2EA" w14:textId="77777777" w:rsidR="006263BD" w:rsidRPr="00BF7454" w:rsidRDefault="006263BD" w:rsidP="000F1856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2" w:name="_Toc488931423"/>
      <w:r w:rsidRPr="00BF7454">
        <w:rPr>
          <w:b/>
          <w:szCs w:val="28"/>
        </w:rPr>
        <w:t>Должностные обязанности пользователей ИСПДн</w:t>
      </w:r>
      <w:bookmarkEnd w:id="32"/>
    </w:p>
    <w:p w14:paraId="49BB17F4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Должностные обязанности пользователей ИСПДн описаны в следующих документах:</w:t>
      </w:r>
    </w:p>
    <w:p w14:paraId="2992C9AD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администратора ИСПДн;</w:t>
      </w:r>
    </w:p>
    <w:p w14:paraId="7F4FCA1C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пользователя ИСПДн;</w:t>
      </w:r>
    </w:p>
    <w:p w14:paraId="33099354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о порядке резервирования и восстановления;</w:t>
      </w:r>
    </w:p>
    <w:p w14:paraId="1165BA6F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антивирусной защите;</w:t>
      </w:r>
    </w:p>
    <w:p w14:paraId="06AE01A7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пользователя СКЗИ;</w:t>
      </w:r>
    </w:p>
    <w:p w14:paraId="5C822887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работе с документами с ПДн;</w:t>
      </w:r>
    </w:p>
    <w:p w14:paraId="08599A1D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учету машинных носителей;</w:t>
      </w:r>
    </w:p>
    <w:p w14:paraId="707A008E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регламент реагирования на запрос субъекта ПДн;</w:t>
      </w:r>
    </w:p>
    <w:p w14:paraId="1374465E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lastRenderedPageBreak/>
        <w:t>инструкция пользователя при возникновении внештатных ситуаций;</w:t>
      </w:r>
    </w:p>
    <w:p w14:paraId="6EBC4482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организации парольной защиты;</w:t>
      </w:r>
    </w:p>
    <w:p w14:paraId="479D308D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организации защиты информации о событиях безопасности в ИСПДн;</w:t>
      </w:r>
    </w:p>
    <w:p w14:paraId="745C7ED7" w14:textId="77777777" w:rsidR="00646D21" w:rsidRPr="00BF745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>инструкция по установке и модификации по;</w:t>
      </w:r>
    </w:p>
    <w:p w14:paraId="1B7AF458" w14:textId="77777777" w:rsidR="009234C4" w:rsidRDefault="000F1856" w:rsidP="00667731">
      <w:pPr>
        <w:pStyle w:val="affffffc"/>
        <w:numPr>
          <w:ilvl w:val="0"/>
          <w:numId w:val="45"/>
        </w:numPr>
        <w:rPr>
          <w:szCs w:val="28"/>
        </w:rPr>
      </w:pPr>
      <w:r w:rsidRPr="00BF7454">
        <w:rPr>
          <w:szCs w:val="28"/>
        </w:rPr>
        <w:t xml:space="preserve">инструкция по </w:t>
      </w:r>
      <w:r w:rsidR="00646D21" w:rsidRPr="00BF7454">
        <w:rPr>
          <w:szCs w:val="28"/>
        </w:rPr>
        <w:t>обеспечению защиты информации при выводе ИСПДн из эксплуатации</w:t>
      </w:r>
      <w:r w:rsidR="009234C4" w:rsidRPr="00BF7454">
        <w:rPr>
          <w:szCs w:val="28"/>
        </w:rPr>
        <w:t>.</w:t>
      </w:r>
    </w:p>
    <w:p w14:paraId="56FC9FB8" w14:textId="77777777" w:rsidR="006E5390" w:rsidRPr="00BF7454" w:rsidRDefault="006E5390" w:rsidP="006E5390">
      <w:pPr>
        <w:pStyle w:val="affffffc"/>
        <w:ind w:left="1134" w:firstLine="0"/>
        <w:rPr>
          <w:szCs w:val="28"/>
        </w:rPr>
      </w:pPr>
    </w:p>
    <w:p w14:paraId="3488482F" w14:textId="77777777" w:rsidR="006263BD" w:rsidRPr="00BF7454" w:rsidRDefault="006263B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3" w:name="_Toc488931424"/>
      <w:r w:rsidRPr="00BF7454">
        <w:rPr>
          <w:b/>
          <w:szCs w:val="28"/>
        </w:rPr>
        <w:t>Ответственность сотрудников</w:t>
      </w:r>
      <w:bookmarkEnd w:id="33"/>
    </w:p>
    <w:p w14:paraId="6B4613F4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В соответствии со ст. 24 Федерального закона Российской Федерации от 27 июля 2006</w:t>
      </w:r>
      <w:r w:rsidR="00FF6BA8" w:rsidRPr="00BF7454">
        <w:rPr>
          <w:szCs w:val="28"/>
        </w:rPr>
        <w:t> </w:t>
      </w:r>
      <w:r w:rsidRPr="00BF7454">
        <w:rPr>
          <w:szCs w:val="28"/>
        </w:rPr>
        <w:t>г. №</w:t>
      </w:r>
      <w:r w:rsidR="00FF6BA8" w:rsidRPr="00BF7454">
        <w:rPr>
          <w:szCs w:val="28"/>
        </w:rPr>
        <w:t> </w:t>
      </w:r>
      <w:r w:rsidRPr="00BF7454">
        <w:rPr>
          <w:szCs w:val="28"/>
        </w:rPr>
        <w:t>152-ФЗ «О персональных данных» лица, виновные в нарушении требований данного Федерального закона, несут гражданскую, уголовную, административную, дисциплинарную и иную предусмотренную законодательством Российской Федерации ответственность.</w:t>
      </w:r>
    </w:p>
    <w:p w14:paraId="7A787285" w14:textId="77777777" w:rsidR="009234C4" w:rsidRPr="00BF7454" w:rsidRDefault="009234C4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Действующее законодательство РФ позволяет предъявлять требования по обеспечению безопасной работы с защищаемой информацией и предусматривает ответственность за нарушение установленных правил эксплуатации ЭВМ и систем, неправомерный доступ к информации, если эти действия привели к уничтожению, блокированию, модификации информации или нарушению работы ЭВМ или сетей (статьи 272,</w:t>
      </w:r>
      <w:r w:rsidR="00FF6BA8" w:rsidRPr="00BF7454">
        <w:rPr>
          <w:szCs w:val="28"/>
        </w:rPr>
        <w:t xml:space="preserve"> </w:t>
      </w:r>
      <w:r w:rsidRPr="00BF7454">
        <w:rPr>
          <w:szCs w:val="28"/>
        </w:rPr>
        <w:t>273 и 274 УК РФ).</w:t>
      </w:r>
    </w:p>
    <w:p w14:paraId="79CE5452" w14:textId="77777777" w:rsidR="009234C4" w:rsidRPr="00BF7454" w:rsidRDefault="000C4835" w:rsidP="00667731">
      <w:pPr>
        <w:pStyle w:val="affffffc"/>
        <w:numPr>
          <w:ilvl w:val="1"/>
          <w:numId w:val="33"/>
        </w:numPr>
        <w:rPr>
          <w:szCs w:val="28"/>
        </w:rPr>
      </w:pPr>
      <w:r w:rsidRPr="00BF7454">
        <w:rPr>
          <w:szCs w:val="28"/>
        </w:rPr>
        <w:t>Администратор ИСПДн несе</w:t>
      </w:r>
      <w:r w:rsidR="009234C4" w:rsidRPr="00BF7454">
        <w:rPr>
          <w:szCs w:val="28"/>
        </w:rPr>
        <w:t>т ответственность за все действия, совершенные от имени их учетных записей или системных учетных записей, если не доказан факт несанкционированного использования учетных записей.</w:t>
      </w:r>
    </w:p>
    <w:p w14:paraId="7B85BF4D" w14:textId="6500EA1D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При нарушениях сотрудниками </w:t>
      </w:r>
      <w:r>
        <w:rPr/>
        <w:t>Администрации Муниципального Образования Крымский Район</w:t>
      </w:r>
      <w:r>
        <w:rPr/>
        <w:t xml:space="preserve"> – пользователей ИСПДн правил, связанных с безопасностью ПДн, они несут ответственность, установленную действующим законодательством Российской Федерации.</w:t>
      </w:r>
    </w:p>
    <w:p w14:paraId="5508F45E" w14:textId="44B1D58D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Приведенные выше требования нормативных документов по защите информации должны быть отражены в Положениях о подразделениях </w:t>
      </w:r>
      <w:r>
        <w:rPr/>
        <w:t>Администрации Муниципального Образования Крымский Район</w:t>
      </w:r>
      <w:r>
        <w:rPr/>
        <w:t xml:space="preserve">, осуществляющих обработку ПДн в ИСПДн и должностных инструкциях сотрудников </w:t>
      </w:r>
      <w:r>
        <w:rPr/>
        <w:t>Администрации Муниципального Образования Крымский Район</w:t>
      </w:r>
      <w:r>
        <w:rPr/>
        <w:t>.</w:t>
      </w:r>
    </w:p>
    <w:p w14:paraId="53939CAE" w14:textId="72AFDBDA" w:rsidR="009234C4" w:rsidRPr="00BF7454" w:rsidRDefault="009234C4" w:rsidP="006E5390">
      <w:pPr>
        <w:pStyle w:val="affffffc"/>
        <w:numPr>
          <w:ilvl w:val="1"/>
          <w:numId w:val="33"/>
        </w:numPr>
        <w:rPr>
          <w:szCs w:val="28"/>
        </w:rPr>
      </w:pPr>
      <w:r>
        <w:rPr/>
        <w:t xml:space="preserve">Необходимо внести в Положения о подразделениях </w:t>
      </w:r>
      <w:r>
        <w:rPr/>
        <w:t>Администрации Муниципального Образования Крымский Район</w:t>
      </w:r>
      <w:r>
        <w:rPr/>
        <w:t>, осуществляющих обработку ПДн в ИСПДн сведения об ответственности их руководителей и сотрудников за разглашение и несанкционированную модификацию (искажение, фальсификацию) ПДн, а также за неправомерное вмешательство в процессы их автоматизированной обработки.</w:t>
      </w:r>
    </w:p>
    <w:p w14:paraId="60EE9394" w14:textId="77777777" w:rsidR="006263BD" w:rsidRPr="00BF7454" w:rsidRDefault="006263BD" w:rsidP="00667731">
      <w:pPr>
        <w:pStyle w:val="affffffc"/>
        <w:numPr>
          <w:ilvl w:val="0"/>
          <w:numId w:val="33"/>
        </w:numPr>
        <w:jc w:val="center"/>
        <w:rPr>
          <w:b/>
          <w:szCs w:val="28"/>
        </w:rPr>
      </w:pPr>
      <w:bookmarkStart w:id="34" w:name="_Toc488931425"/>
      <w:r w:rsidRPr="00BF7454">
        <w:rPr>
          <w:b/>
          <w:szCs w:val="28"/>
        </w:rPr>
        <w:t>Список использованных источников</w:t>
      </w:r>
      <w:bookmarkEnd w:id="34"/>
    </w:p>
    <w:p w14:paraId="3BA082D6" w14:textId="77777777" w:rsidR="00176322" w:rsidRDefault="00176322" w:rsidP="00176322">
      <w:pPr>
        <w:numPr>
          <w:ilvl w:val="1"/>
          <w:numId w:val="33"/>
        </w:numPr>
        <w:ind w:left="1"/>
        <w:rPr>
          <w:rFonts w:eastAsia="Times New Roman"/>
          <w:szCs w:val="28"/>
          <w:lang w:eastAsia="ru-RU"/>
        </w:rPr>
      </w:pPr>
      <w:r w:rsidRPr="00126546">
        <w:rPr>
          <w:rFonts w:eastAsia="Times New Roman"/>
          <w:szCs w:val="28"/>
          <w:lang w:eastAsia="ru-RU"/>
        </w:rPr>
        <w:t>Основными нормативно-правовыми и методическими документами, на которых базируется настоящ</w:t>
      </w:r>
      <w:r>
        <w:rPr>
          <w:rFonts w:eastAsia="Times New Roman"/>
          <w:szCs w:val="28"/>
          <w:lang w:eastAsia="ru-RU"/>
        </w:rPr>
        <w:t>ая</w:t>
      </w:r>
      <w:r w:rsidRPr="00126546">
        <w:rPr>
          <w:rFonts w:eastAsia="Times New Roman"/>
          <w:szCs w:val="28"/>
          <w:lang w:eastAsia="ru-RU"/>
        </w:rPr>
        <w:t xml:space="preserve"> По</w:t>
      </w:r>
      <w:r>
        <w:rPr>
          <w:rFonts w:eastAsia="Times New Roman"/>
          <w:szCs w:val="28"/>
          <w:lang w:eastAsia="ru-RU"/>
        </w:rPr>
        <w:t>литика</w:t>
      </w:r>
      <w:r w:rsidRPr="00126546">
        <w:rPr>
          <w:rFonts w:eastAsia="Times New Roman"/>
          <w:szCs w:val="28"/>
          <w:lang w:eastAsia="ru-RU"/>
        </w:rPr>
        <w:t xml:space="preserve"> являются:</w:t>
      </w:r>
    </w:p>
    <w:p w14:paraId="17C81F11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>
        <w:lastRenderedPageBreak/>
        <w:t>Ф</w:t>
      </w:r>
      <w:r w:rsidRPr="00063E76">
        <w:t xml:space="preserve">едеральный </w:t>
      </w:r>
      <w:r>
        <w:t>закон от 27.07.2</w:t>
      </w:r>
      <w:r w:rsidRPr="00063E76">
        <w:t>006 №</w:t>
      </w:r>
      <w:r>
        <w:t xml:space="preserve"> 149-ФЗ «</w:t>
      </w:r>
      <w:r w:rsidRPr="00063E76">
        <w:t>Об информации, информационных те</w:t>
      </w:r>
      <w:r>
        <w:t>хнологиях и о защите информации»;</w:t>
      </w:r>
    </w:p>
    <w:p w14:paraId="735C820D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Федеральный закон от 27.07.2006 № 152-ФЗ «О персональных данных», устанавливающий основные принципы и условия обработки ПДн, права, обязанности и ответственность участников отношений, связанных с обработкой ПДн;</w:t>
      </w:r>
    </w:p>
    <w:p w14:paraId="3EF61360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Требования к защите персональных данных при их обработке в информационных системах персональных данных, утвержденные Постановлением Правительства РФ от 01.11.2012 № 1119;</w:t>
      </w:r>
    </w:p>
    <w:p w14:paraId="01521E06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Положение об особенностях обработки персональных данных, осуществляемой без использования средств автоматизации, утвержденное постановлением Правительства РФ от 15.09.2008 № 687;</w:t>
      </w:r>
    </w:p>
    <w:p w14:paraId="46567EFB" w14:textId="77777777" w:rsidR="00176322" w:rsidRPr="00176322" w:rsidRDefault="00176322" w:rsidP="00176322">
      <w:pPr>
        <w:pStyle w:val="affffffc"/>
        <w:numPr>
          <w:ilvl w:val="0"/>
          <w:numId w:val="52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Требования к материальным носителям биометрических персональных данных и технологиям хранения таких данных вне информационных систем персональных данных, утвержденные постановлением Правительства РФ от 06.07.2008 № 512.</w:t>
      </w:r>
    </w:p>
    <w:p w14:paraId="7F5242DD" w14:textId="77777777" w:rsidR="00176322" w:rsidRPr="00126546" w:rsidRDefault="00176322" w:rsidP="00176322">
      <w:pPr>
        <w:numPr>
          <w:ilvl w:val="1"/>
          <w:numId w:val="33"/>
        </w:numPr>
        <w:ind w:left="1"/>
        <w:rPr>
          <w:rFonts w:eastAsia="Times New Roman"/>
          <w:szCs w:val="28"/>
          <w:lang w:eastAsia="ru-RU"/>
        </w:rPr>
      </w:pPr>
      <w:r w:rsidRPr="00126546">
        <w:rPr>
          <w:rFonts w:eastAsia="Times New Roman"/>
          <w:szCs w:val="28"/>
          <w:lang w:eastAsia="ru-RU"/>
        </w:rPr>
        <w:t>Нормативно-методические документы Федеральной службы по техническому и экспертному контролю Российской Федерации (далее - ФСТЭК России) по обеспечению безопасности ПДн при их обработке в ИСПДн:</w:t>
      </w:r>
    </w:p>
    <w:p w14:paraId="11DC223B" w14:textId="77777777" w:rsidR="00176322" w:rsidRPr="00176322" w:rsidRDefault="00176322" w:rsidP="00176322">
      <w:pPr>
        <w:pStyle w:val="affffffc"/>
        <w:numPr>
          <w:ilvl w:val="0"/>
          <w:numId w:val="53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4519F458" w14:textId="77777777" w:rsidR="00802276" w:rsidRDefault="00176322" w:rsidP="00802276">
      <w:pPr>
        <w:pStyle w:val="affffffc"/>
        <w:numPr>
          <w:ilvl w:val="0"/>
          <w:numId w:val="53"/>
        </w:numPr>
        <w:tabs>
          <w:tab w:val="left" w:pos="993"/>
        </w:tabs>
        <w:ind w:left="0" w:firstLine="709"/>
        <w:rPr>
          <w:szCs w:val="28"/>
        </w:rPr>
      </w:pPr>
      <w:r w:rsidRPr="00176322">
        <w:rPr>
          <w:szCs w:val="28"/>
        </w:rPr>
        <w:t>Требования по безопасности информации к системам управления базами данных, утвержденные приказом ФСТЭК России от 14.04.2023 № 64;</w:t>
      </w:r>
    </w:p>
    <w:p w14:paraId="0FBFB5AE" w14:textId="77777777" w:rsidR="00802276" w:rsidRPr="00802276" w:rsidRDefault="00802276" w:rsidP="006C1685">
      <w:pPr>
        <w:pStyle w:val="affffffc"/>
        <w:numPr>
          <w:ilvl w:val="0"/>
          <w:numId w:val="53"/>
        </w:numPr>
        <w:tabs>
          <w:tab w:val="left" w:pos="993"/>
        </w:tabs>
        <w:ind w:left="0" w:firstLine="709"/>
        <w:rPr>
          <w:szCs w:val="28"/>
        </w:rPr>
      </w:pPr>
      <w:r>
        <w:t>Б</w:t>
      </w:r>
      <w:r w:rsidRPr="00802276">
        <w:t>азов</w:t>
      </w:r>
      <w:r>
        <w:t>ая</w:t>
      </w:r>
      <w:r w:rsidRPr="00802276">
        <w:t xml:space="preserve"> модел</w:t>
      </w:r>
      <w:r>
        <w:t>ь</w:t>
      </w:r>
      <w:r w:rsidRPr="00802276">
        <w:t xml:space="preserve"> угроз безопасности персональных данных при их обработке в информационн</w:t>
      </w:r>
      <w:r>
        <w:t>ых системах персональных данных, утверждённая</w:t>
      </w:r>
      <w:r w:rsidRPr="00802276">
        <w:t xml:space="preserve"> ФСТЭК России 15 февраля 2008 г.</w:t>
      </w:r>
      <w:r>
        <w:t>;</w:t>
      </w:r>
    </w:p>
    <w:p w14:paraId="48A9824B" w14:textId="77777777" w:rsidR="00176322" w:rsidRPr="00176322" w:rsidRDefault="00176322" w:rsidP="00176322">
      <w:pPr>
        <w:pStyle w:val="affffffc"/>
        <w:numPr>
          <w:ilvl w:val="0"/>
          <w:numId w:val="53"/>
        </w:numPr>
        <w:tabs>
          <w:tab w:val="left" w:pos="993"/>
        </w:tabs>
        <w:ind w:left="0" w:firstLine="709"/>
        <w:rPr>
          <w:szCs w:val="28"/>
        </w:rPr>
      </w:pPr>
      <w:r>
        <w:t>методический документ «Методика оценки угроз безопасности информации».</w:t>
      </w:r>
    </w:p>
    <w:p w14:paraId="29F845EC" w14:textId="77777777" w:rsidR="00176322" w:rsidRPr="00126546" w:rsidRDefault="00176322" w:rsidP="00176322">
      <w:pPr>
        <w:ind w:firstLine="710"/>
        <w:rPr>
          <w:rFonts w:eastAsia="Times New Roman"/>
          <w:szCs w:val="28"/>
          <w:lang w:eastAsia="ru-RU"/>
        </w:rPr>
      </w:pPr>
      <w:r w:rsidRPr="00126546">
        <w:rPr>
          <w:rFonts w:eastAsia="Times New Roman"/>
          <w:szCs w:val="28"/>
          <w:lang w:eastAsia="ru-RU"/>
        </w:rPr>
        <w:t>12.3 Нормативно-методические документы Федеральной службы безопасности Российской Федерации (далее - ФСБ России) по обеспечению безопасности ПДн при их обработке в ИСПДн (только при использовании СКЗИ):</w:t>
      </w:r>
    </w:p>
    <w:p w14:paraId="349F3DEF" w14:textId="77777777" w:rsidR="00176322" w:rsidRPr="00176322" w:rsidRDefault="00176322" w:rsidP="00176322">
      <w:pPr>
        <w:pStyle w:val="affffffc"/>
        <w:numPr>
          <w:ilvl w:val="0"/>
          <w:numId w:val="53"/>
        </w:numPr>
        <w:shd w:val="clear" w:color="auto" w:fill="FFFFFF"/>
        <w:tabs>
          <w:tab w:val="left" w:pos="993"/>
        </w:tabs>
        <w:ind w:left="0" w:firstLine="709"/>
        <w:rPr>
          <w:szCs w:val="28"/>
        </w:rPr>
      </w:pPr>
      <w:hyperlink r:id="rId14" w:anchor="/document/70727118/entry/0" w:history="1">
        <w:r w:rsidRPr="00176322">
          <w:rPr>
            <w:szCs w:val="28"/>
          </w:rPr>
          <w:t>приказ</w:t>
        </w:r>
      </w:hyperlink>
      <w:r w:rsidRPr="00176322">
        <w:rPr>
          <w:szCs w:val="28"/>
        </w:rPr>
        <w:t> ФСБ от 10.07.2014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</w:p>
    <w:p w14:paraId="5C17D370" w14:textId="77777777" w:rsidR="00176322" w:rsidRPr="00176322" w:rsidRDefault="00176322" w:rsidP="00176322">
      <w:pPr>
        <w:pStyle w:val="affffffc"/>
        <w:numPr>
          <w:ilvl w:val="0"/>
          <w:numId w:val="53"/>
        </w:numPr>
        <w:shd w:val="clear" w:color="auto" w:fill="FFFFFF"/>
        <w:tabs>
          <w:tab w:val="left" w:pos="993"/>
        </w:tabs>
        <w:ind w:left="0" w:firstLine="709"/>
        <w:rPr>
          <w:szCs w:val="28"/>
        </w:rPr>
      </w:pPr>
      <w:hyperlink r:id="rId15" w:anchor="/document/187947/entry/0" w:history="1">
        <w:r w:rsidRPr="00176322">
          <w:rPr>
            <w:szCs w:val="28"/>
          </w:rPr>
          <w:t>приказ</w:t>
        </w:r>
      </w:hyperlink>
      <w:r w:rsidRPr="00176322">
        <w:rPr>
          <w:szCs w:val="28"/>
        </w:rPr>
        <w:t> 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14:paraId="191752D2" w14:textId="77777777" w:rsidR="00176322" w:rsidRPr="00176322" w:rsidRDefault="00176322" w:rsidP="00176322">
      <w:pPr>
        <w:pStyle w:val="affffffc"/>
        <w:numPr>
          <w:ilvl w:val="0"/>
          <w:numId w:val="53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Cs w:val="28"/>
        </w:rPr>
      </w:pPr>
      <w:hyperlink r:id="rId16" w:anchor="/document/183628/entry/1000" w:history="1">
        <w:r w:rsidRPr="00176322">
          <w:rPr>
            <w:szCs w:val="28"/>
          </w:rPr>
          <w:t>Инструкция</w:t>
        </w:r>
      </w:hyperlink>
      <w:r w:rsidRPr="00176322">
        <w:rPr>
          <w:szCs w:val="28"/>
        </w:rPr>
        <w:t> 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утвержденная </w:t>
      </w:r>
      <w:hyperlink r:id="rId17" w:anchor="/document/183628/entry/0" w:history="1">
        <w:r w:rsidRPr="00176322">
          <w:rPr>
            <w:szCs w:val="28"/>
          </w:rPr>
          <w:t>приказом</w:t>
        </w:r>
      </w:hyperlink>
      <w:r w:rsidRPr="00176322">
        <w:rPr>
          <w:szCs w:val="28"/>
        </w:rPr>
        <w:t> ФАПСИ от 13.06.2001 № 152;</w:t>
      </w:r>
    </w:p>
    <w:p w14:paraId="2ED101AE" w14:textId="77777777" w:rsidR="00C718C0" w:rsidRPr="0023218E" w:rsidRDefault="00176322" w:rsidP="0023218E">
      <w:pPr>
        <w:pStyle w:val="affffffc"/>
        <w:numPr>
          <w:ilvl w:val="0"/>
          <w:numId w:val="53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Cs w:val="28"/>
        </w:rPr>
      </w:pPr>
      <w:hyperlink r:id="rId18" w:anchor="/document/71175016/entry/0" w:history="1">
        <w:r w:rsidRPr="0023218E">
          <w:rPr>
            <w:szCs w:val="28"/>
          </w:rPr>
          <w:t>Методические рекомендации</w:t>
        </w:r>
      </w:hyperlink>
      <w:r w:rsidRPr="0023218E">
        <w:rPr>
          <w:szCs w:val="28"/>
        </w:rPr>
        <w:t> по разработке нормативных правовых актов, определяющих угрозы безопасности персональных данных, актуальные при обработке персональных данных в информационных системах персональных данных, эксплуатируемых при осуществлении соответствующих видов деятельности, утвержденные руководством 8 Центра ФСБ России (№ 149/7/2/6-432 от 31.03.2015).</w:t>
      </w:r>
    </w:p>
    <w:sectPr w:rsidR="00C718C0" w:rsidRPr="0023218E" w:rsidSect="00FC138B">
      <w:footerReference w:type="even" r:id="rId19"/>
      <w:footerReference w:type="default" r:id="rId20"/>
      <w:headerReference w:type="default" r:id="rId23"/>
      <w:headerReference w:type="first" r:id="rId24"/>
      <w:footerReference w:type="first" r:id="rId25"/>
      <w:pgSz w:w="11906" w:h="16838"/>
      <w:pgMar w:top="1134" w:right="849" w:bottom="1134" w:left="1701" w:header="708" w:footer="9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70176" w14:textId="77777777" w:rsidR="005C282C" w:rsidRDefault="005C282C" w:rsidP="006263BD">
      <w:r>
        <w:separator/>
      </w:r>
    </w:p>
  </w:endnote>
  <w:endnote w:type="continuationSeparator" w:id="0">
    <w:p w14:paraId="03991B60" w14:textId="77777777" w:rsidR="005C282C" w:rsidRDefault="005C282C" w:rsidP="0062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B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6C47" w14:textId="77777777" w:rsidR="006263BD" w:rsidRDefault="006263BD" w:rsidP="006263BD">
    <w:pPr>
      <w:pStyle w:val="af9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14:paraId="5E77C5FE" w14:textId="77777777" w:rsidR="006263BD" w:rsidRDefault="006263BD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22708" w14:textId="77777777" w:rsidR="006263BD" w:rsidRPr="00C730B2" w:rsidRDefault="00DF6D73" w:rsidP="00DF6D73">
    <w:pPr>
      <w:pStyle w:val="af9"/>
      <w:jc w:val="right"/>
    </w:pPr>
    <w:r w:rsidRPr="00B0473F">
      <w:t xml:space="preserve">Страница </w:t>
    </w:r>
    <w:r w:rsidRPr="00B0473F">
      <w:rPr>
        <w:b/>
      </w:rPr>
      <w:fldChar w:fldCharType="begin"/>
    </w:r>
    <w:r w:rsidRPr="00B0473F">
      <w:rPr>
        <w:b/>
      </w:rPr>
      <w:instrText>PAGE  \* Arabic  \* MERGEFORMAT</w:instrText>
    </w:r>
    <w:r w:rsidRPr="00B0473F">
      <w:rPr>
        <w:b/>
      </w:rPr>
      <w:fldChar w:fldCharType="separate"/>
    </w:r>
    <w:r w:rsidR="006E5390">
      <w:rPr>
        <w:b/>
        <w:noProof/>
      </w:rPr>
      <w:t>17</w:t>
    </w:r>
    <w:r w:rsidRPr="00B0473F">
      <w:rPr>
        <w:b/>
      </w:rPr>
      <w:fldChar w:fldCharType="end"/>
    </w:r>
    <w:r w:rsidRPr="00B0473F">
      <w:t xml:space="preserve"> из </w:t>
    </w:r>
    <w:r w:rsidRPr="00B0473F">
      <w:rPr>
        <w:b/>
      </w:rPr>
      <w:fldChar w:fldCharType="begin"/>
    </w:r>
    <w:r w:rsidRPr="00B0473F">
      <w:rPr>
        <w:b/>
      </w:rPr>
      <w:instrText>NUMPAGES  \* Arabic  \* MERGEFORMAT</w:instrText>
    </w:r>
    <w:r w:rsidRPr="00B0473F">
      <w:rPr>
        <w:b/>
      </w:rPr>
      <w:fldChar w:fldCharType="separate"/>
    </w:r>
    <w:r w:rsidR="006E5390">
      <w:rPr>
        <w:b/>
        <w:noProof/>
      </w:rPr>
      <w:t>17</w:t>
    </w:r>
    <w:r w:rsidRPr="00B0473F">
      <w:rPr>
        <w:b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0ABB8" w14:textId="77777777" w:rsidR="005C282C" w:rsidRDefault="005C282C" w:rsidP="006263BD">
      <w:r>
        <w:separator/>
      </w:r>
    </w:p>
  </w:footnote>
  <w:footnote w:type="continuationSeparator" w:id="0">
    <w:p w14:paraId="3C14680C" w14:textId="77777777" w:rsidR="005C282C" w:rsidRDefault="005C282C" w:rsidP="006263BD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67E2"/>
    <w:multiLevelType w:val="hybridMultilevel"/>
    <w:tmpl w:val="780E344A"/>
    <w:lvl w:ilvl="0" w:tplc="477A83A6">
      <w:start w:val="1"/>
      <w:numFmt w:val="bullet"/>
      <w:pStyle w:val="1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0DB2"/>
    <w:multiLevelType w:val="multilevel"/>
    <w:tmpl w:val="764A5D2C"/>
    <w:lvl w:ilvl="0">
      <w:start w:val="1"/>
      <w:numFmt w:val="decimal"/>
      <w:pStyle w:val="a"/>
      <w:suff w:val="space"/>
      <w:lvlText w:val="%1"/>
      <w:lvlJc w:val="center"/>
      <w:pPr>
        <w:ind w:left="0" w:firstLine="0"/>
      </w:pPr>
      <w:rPr>
        <w:rFonts w:ascii="Times New Roman" w:hAnsi="Times New Roman" w:hint="default"/>
        <w:b w:val="0"/>
        <w:i w:val="0"/>
        <w:spacing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4A7069"/>
    <w:multiLevelType w:val="hybridMultilevel"/>
    <w:tmpl w:val="37C02184"/>
    <w:lvl w:ilvl="0" w:tplc="44E4419A">
      <w:start w:val="1"/>
      <w:numFmt w:val="bullet"/>
      <w:pStyle w:val="10"/>
      <w:lvlText w:val=""/>
      <w:lvlJc w:val="left"/>
      <w:pPr>
        <w:tabs>
          <w:tab w:val="num" w:pos="267"/>
        </w:tabs>
        <w:ind w:left="57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56A3"/>
    <w:multiLevelType w:val="multilevel"/>
    <w:tmpl w:val="999A3440"/>
    <w:lvl w:ilvl="0">
      <w:start w:val="1"/>
      <w:numFmt w:val="decimal"/>
      <w:pStyle w:val="11"/>
      <w:suff w:val="nothing"/>
      <w:lvlText w:val="%1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30"/>
        <w:effect w:val="none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6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595"/>
      </w:pPr>
      <w:rPr>
        <w:rFonts w:ascii="Arial" w:hAnsi="Arial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-2"/>
        <w:w w:val="100"/>
        <w:kern w:val="0"/>
        <w:sz w:val="22"/>
        <w:vertAlign w:val="baseline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6">
      <w:start w:val="1"/>
      <w:numFmt w:val="decimal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7">
      <w:start w:val="1"/>
      <w:numFmt w:val="decimal"/>
      <w:lvlRestart w:val="3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4" w15:restartNumberingAfterBreak="0">
    <w:nsid w:val="05BA6CC5"/>
    <w:multiLevelType w:val="multilevel"/>
    <w:tmpl w:val="5E6013A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8472F5A"/>
    <w:multiLevelType w:val="hybridMultilevel"/>
    <w:tmpl w:val="B9381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1BBE"/>
    <w:multiLevelType w:val="hybridMultilevel"/>
    <w:tmpl w:val="6F8491EE"/>
    <w:lvl w:ilvl="0" w:tplc="86C25C76">
      <w:start w:val="1"/>
      <w:numFmt w:val="bullet"/>
      <w:pStyle w:val="a0"/>
      <w:lvlText w:val="―"/>
      <w:lvlJc w:val="left"/>
      <w:pPr>
        <w:tabs>
          <w:tab w:val="num" w:pos="539"/>
        </w:tabs>
        <w:ind w:left="0" w:firstLine="255"/>
      </w:pPr>
      <w:rPr>
        <w:rFonts w:ascii="Arial" w:hAnsi="Arial" w:hint="default"/>
        <w:b w:val="0"/>
        <w:i w:val="0"/>
        <w:color w:val="auto"/>
        <w:spacing w:val="0"/>
        <w:w w:val="100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35CD3"/>
    <w:multiLevelType w:val="hybridMultilevel"/>
    <w:tmpl w:val="92728282"/>
    <w:lvl w:ilvl="0" w:tplc="595ECF7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1AA64B6"/>
    <w:multiLevelType w:val="hybridMultilevel"/>
    <w:tmpl w:val="E154D352"/>
    <w:lvl w:ilvl="0" w:tplc="BA0E4DD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2A525A"/>
    <w:multiLevelType w:val="multilevel"/>
    <w:tmpl w:val="1F5EDB6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pStyle w:val="20"/>
      <w:suff w:val="space"/>
      <w:lvlText w:val="-"/>
      <w:lvlJc w:val="left"/>
      <w:pPr>
        <w:ind w:left="720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pStyle w:val="30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0" w15:restartNumberingAfterBreak="0">
    <w:nsid w:val="1A125949"/>
    <w:multiLevelType w:val="hybridMultilevel"/>
    <w:tmpl w:val="DBC25CE2"/>
    <w:lvl w:ilvl="0" w:tplc="80388A0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1" w15:restartNumberingAfterBreak="0">
    <w:nsid w:val="1ECF34EE"/>
    <w:multiLevelType w:val="hybridMultilevel"/>
    <w:tmpl w:val="BF22142C"/>
    <w:lvl w:ilvl="0" w:tplc="80388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5E7993"/>
    <w:multiLevelType w:val="multilevel"/>
    <w:tmpl w:val="47C4B8B8"/>
    <w:lvl w:ilvl="0">
      <w:start w:val="1"/>
      <w:numFmt w:val="decimal"/>
      <w:suff w:val="nothing"/>
      <w:lvlText w:val="%1  "/>
      <w:lvlJc w:val="left"/>
      <w:pPr>
        <w:ind w:left="4625" w:firstLine="595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32"/>
        <w:effect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595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8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595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sz w:val="28"/>
        <w:vertAlign w:val="baseline"/>
      </w:rPr>
    </w:lvl>
    <w:lvl w:ilvl="3">
      <w:start w:val="1"/>
      <w:numFmt w:val="decimal"/>
      <w:lvlRestart w:val="1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-2"/>
        <w:w w:val="100"/>
        <w:kern w:val="0"/>
        <w:sz w:val="28"/>
        <w:vertAlign w:val="baseline"/>
      </w:rPr>
    </w:lvl>
    <w:lvl w:ilvl="4">
      <w:start w:val="1"/>
      <w:numFmt w:val="decimal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5">
      <w:start w:val="1"/>
      <w:numFmt w:val="decimal"/>
      <w:lvlRestart w:val="2"/>
      <w:pStyle w:val="21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4"/>
      </w:rPr>
    </w:lvl>
    <w:lvl w:ilvl="6">
      <w:start w:val="1"/>
      <w:numFmt w:val="decimal"/>
      <w:pStyle w:val="22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4"/>
      </w:rPr>
    </w:lvl>
    <w:lvl w:ilvl="7">
      <w:start w:val="1"/>
      <w:numFmt w:val="decimal"/>
      <w:lvlRestart w:val="3"/>
      <w:pStyle w:val="31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  <w:lvl w:ilvl="8">
      <w:start w:val="1"/>
      <w:numFmt w:val="decimal"/>
      <w:pStyle w:val="heading3subitem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w w:val="100"/>
        <w:sz w:val="22"/>
      </w:rPr>
    </w:lvl>
  </w:abstractNum>
  <w:abstractNum w:abstractNumId="13" w15:restartNumberingAfterBreak="0">
    <w:nsid w:val="24865E33"/>
    <w:multiLevelType w:val="hybridMultilevel"/>
    <w:tmpl w:val="CB4A89A6"/>
    <w:lvl w:ilvl="0" w:tplc="FFFFFFFF">
      <w:start w:val="1"/>
      <w:numFmt w:val="bullet"/>
      <w:pStyle w:val="a1"/>
      <w:lvlText w:val="―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 w:val="0"/>
        <w:i w:val="0"/>
        <w:color w:val="auto"/>
        <w:spacing w:val="0"/>
        <w:w w:val="100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37AD5"/>
    <w:multiLevelType w:val="multilevel"/>
    <w:tmpl w:val="B8065FD6"/>
    <w:lvl w:ilvl="0">
      <w:start w:val="1"/>
      <w:numFmt w:val="decimal"/>
      <w:pStyle w:val="a2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3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5" w15:restartNumberingAfterBreak="0">
    <w:nsid w:val="25F84BD1"/>
    <w:multiLevelType w:val="hybridMultilevel"/>
    <w:tmpl w:val="F9BA21F4"/>
    <w:lvl w:ilvl="0" w:tplc="9C2CA91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65C5825"/>
    <w:multiLevelType w:val="hybridMultilevel"/>
    <w:tmpl w:val="E084EB64"/>
    <w:lvl w:ilvl="0" w:tplc="40182AE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7DF61A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7E523C3"/>
    <w:multiLevelType w:val="hybridMultilevel"/>
    <w:tmpl w:val="A01CBDB2"/>
    <w:lvl w:ilvl="0" w:tplc="7D604D6C">
      <w:start w:val="1"/>
      <w:numFmt w:val="bullet"/>
      <w:pStyle w:val="a3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212F4"/>
    <w:multiLevelType w:val="hybridMultilevel"/>
    <w:tmpl w:val="7F821D84"/>
    <w:lvl w:ilvl="0" w:tplc="FFFFFFFF">
      <w:start w:val="1"/>
      <w:numFmt w:val="bullet"/>
      <w:pStyle w:val="a4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D039D"/>
    <w:multiLevelType w:val="hybridMultilevel"/>
    <w:tmpl w:val="85EE5AA6"/>
    <w:lvl w:ilvl="0" w:tplc="C406AC02">
      <w:start w:val="1"/>
      <w:numFmt w:val="bullet"/>
      <w:pStyle w:val="a5"/>
      <w:lvlText w:val=" 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72B36"/>
    <w:multiLevelType w:val="hybridMultilevel"/>
    <w:tmpl w:val="DF88E9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2D66861"/>
    <w:multiLevelType w:val="hybridMultilevel"/>
    <w:tmpl w:val="CF00D2CE"/>
    <w:lvl w:ilvl="0" w:tplc="FFFFFFFF">
      <w:start w:val="1"/>
      <w:numFmt w:val="bullet"/>
      <w:pStyle w:val="a6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944C7"/>
    <w:multiLevelType w:val="hybridMultilevel"/>
    <w:tmpl w:val="25EAD0D8"/>
    <w:lvl w:ilvl="0" w:tplc="CBE48C12">
      <w:start w:val="1"/>
      <w:numFmt w:val="bullet"/>
      <w:pStyle w:val="a7"/>
      <w:lvlText w:val=""/>
      <w:lvlJc w:val="left"/>
      <w:pPr>
        <w:tabs>
          <w:tab w:val="num" w:pos="0"/>
        </w:tabs>
        <w:ind w:left="0" w:firstLine="2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56FFA"/>
    <w:multiLevelType w:val="hybridMultilevel"/>
    <w:tmpl w:val="1DDCC0FA"/>
    <w:lvl w:ilvl="0" w:tplc="99B8D484">
      <w:start w:val="1"/>
      <w:numFmt w:val="bullet"/>
      <w:pStyle w:val="a8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101D2"/>
    <w:multiLevelType w:val="hybridMultilevel"/>
    <w:tmpl w:val="8130ACC8"/>
    <w:lvl w:ilvl="0" w:tplc="28CA548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47A2D4E"/>
    <w:multiLevelType w:val="hybridMultilevel"/>
    <w:tmpl w:val="C8E691F6"/>
    <w:lvl w:ilvl="0" w:tplc="E7044524">
      <w:start w:val="1"/>
      <w:numFmt w:val="bullet"/>
      <w:pStyle w:val="a9"/>
      <w:lvlText w:val=""/>
      <w:lvlJc w:val="left"/>
      <w:pPr>
        <w:tabs>
          <w:tab w:val="num" w:pos="-28"/>
        </w:tabs>
        <w:ind w:left="-28" w:firstLine="2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A45A8"/>
    <w:multiLevelType w:val="hybridMultilevel"/>
    <w:tmpl w:val="CF8843B2"/>
    <w:lvl w:ilvl="0" w:tplc="01CEB5A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FF41930"/>
    <w:multiLevelType w:val="multilevel"/>
    <w:tmpl w:val="19E856AC"/>
    <w:lvl w:ilvl="0">
      <w:start w:val="1"/>
      <w:numFmt w:val="decimal"/>
      <w:pStyle w:val="Appendix1"/>
      <w:suff w:val="space"/>
      <w:lvlText w:val="Приложение 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Appendix2"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Appendix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ppendix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330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38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43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48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5397" w:hanging="1440"/>
      </w:pPr>
      <w:rPr>
        <w:rFonts w:hint="default"/>
      </w:rPr>
    </w:lvl>
  </w:abstractNum>
  <w:abstractNum w:abstractNumId="29" w15:restartNumberingAfterBreak="0">
    <w:nsid w:val="51A73513"/>
    <w:multiLevelType w:val="multilevel"/>
    <w:tmpl w:val="7D767AB4"/>
    <w:lvl w:ilvl="0">
      <w:start w:val="1"/>
      <w:numFmt w:val="decimal"/>
      <w:pStyle w:val="24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Restart w:val="0"/>
      <w:pStyle w:val="12"/>
      <w:lvlText w:val=""/>
      <w:lvlJc w:val="left"/>
      <w:pPr>
        <w:tabs>
          <w:tab w:val="num" w:pos="176"/>
        </w:tabs>
        <w:ind w:left="595" w:firstLine="0"/>
      </w:pPr>
      <w:rPr>
        <w:rFonts w:ascii="Symbol" w:hAnsi="Symbol" w:hint="default"/>
      </w:rPr>
    </w:lvl>
    <w:lvl w:ilvl="2">
      <w:start w:val="1"/>
      <w:numFmt w:val="bullet"/>
      <w:pStyle w:val="aa"/>
      <w:lvlText w:val=""/>
      <w:lvlJc w:val="left"/>
      <w:pPr>
        <w:tabs>
          <w:tab w:val="num" w:pos="902"/>
        </w:tabs>
        <w:ind w:left="902" w:firstLine="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859157E"/>
    <w:multiLevelType w:val="hybridMultilevel"/>
    <w:tmpl w:val="87565212"/>
    <w:lvl w:ilvl="0" w:tplc="FFFFFFFF">
      <w:start w:val="1"/>
      <w:numFmt w:val="bullet"/>
      <w:pStyle w:val="ab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195724"/>
    <w:multiLevelType w:val="hybridMultilevel"/>
    <w:tmpl w:val="BB460884"/>
    <w:lvl w:ilvl="0" w:tplc="79F4E10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CD93C6B"/>
    <w:multiLevelType w:val="hybridMultilevel"/>
    <w:tmpl w:val="6E10F6CE"/>
    <w:lvl w:ilvl="0" w:tplc="E6363C9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E263511"/>
    <w:multiLevelType w:val="hybridMultilevel"/>
    <w:tmpl w:val="123A8B8A"/>
    <w:lvl w:ilvl="0" w:tplc="FFFFFFFF">
      <w:start w:val="1"/>
      <w:numFmt w:val="none"/>
      <w:pStyle w:val="ac"/>
      <w:lvlText w:val="--  "/>
      <w:lvlJc w:val="left"/>
      <w:pPr>
        <w:tabs>
          <w:tab w:val="num" w:pos="0"/>
        </w:tabs>
        <w:ind w:left="0" w:firstLine="624"/>
      </w:pPr>
      <w:rPr>
        <w:rFonts w:ascii="Arial" w:hAnsi="Arial" w:hint="default"/>
        <w:b w:val="0"/>
        <w:i w:val="0"/>
        <w:color w:val="auto"/>
        <w:spacing w:val="-20"/>
        <w:w w:val="100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B0EBF"/>
    <w:multiLevelType w:val="hybridMultilevel"/>
    <w:tmpl w:val="32D0CFD4"/>
    <w:lvl w:ilvl="0" w:tplc="8E2A69A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1A704FB"/>
    <w:multiLevelType w:val="hybridMultilevel"/>
    <w:tmpl w:val="D0863BDA"/>
    <w:lvl w:ilvl="0" w:tplc="FFFFFFFF">
      <w:start w:val="1"/>
      <w:numFmt w:val="bullet"/>
      <w:pStyle w:val="ad"/>
      <w:lvlText w:val=""/>
      <w:lvlJc w:val="left"/>
      <w:pPr>
        <w:tabs>
          <w:tab w:val="num" w:pos="0"/>
        </w:tabs>
        <w:ind w:left="0" w:firstLine="17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05648"/>
    <w:multiLevelType w:val="hybridMultilevel"/>
    <w:tmpl w:val="7F00C64E"/>
    <w:lvl w:ilvl="0" w:tplc="80388A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7222C"/>
    <w:multiLevelType w:val="multilevel"/>
    <w:tmpl w:val="215AE6F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h2text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h3text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1"/>
      <w:lvlText w:val="%1.%4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.%5.%6."/>
      <w:lvlJc w:val="left"/>
      <w:pPr>
        <w:tabs>
          <w:tab w:val="num" w:pos="360"/>
        </w:tabs>
        <w:ind w:left="3096" w:hanging="93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Restart w:val="1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Restart w:val="1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abstractNum w:abstractNumId="38" w15:restartNumberingAfterBreak="0">
    <w:nsid w:val="622A2124"/>
    <w:multiLevelType w:val="hybridMultilevel"/>
    <w:tmpl w:val="F014E014"/>
    <w:lvl w:ilvl="0" w:tplc="7B644A64">
      <w:start w:val="1"/>
      <w:numFmt w:val="bullet"/>
      <w:pStyle w:val="ae"/>
      <w:lvlText w:val=" "/>
      <w:lvlJc w:val="left"/>
      <w:pPr>
        <w:tabs>
          <w:tab w:val="num" w:pos="0"/>
        </w:tabs>
        <w:ind w:left="0" w:firstLine="198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E6A65"/>
    <w:multiLevelType w:val="hybridMultilevel"/>
    <w:tmpl w:val="5E321FFC"/>
    <w:lvl w:ilvl="0" w:tplc="031CB3E4">
      <w:start w:val="1"/>
      <w:numFmt w:val="bullet"/>
      <w:pStyle w:val="af"/>
      <w:lvlText w:val=""/>
      <w:lvlJc w:val="left"/>
      <w:pPr>
        <w:tabs>
          <w:tab w:val="num" w:pos="40"/>
        </w:tabs>
        <w:ind w:left="40" w:hanging="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E65260"/>
    <w:multiLevelType w:val="hybridMultilevel"/>
    <w:tmpl w:val="45A42FDA"/>
    <w:lvl w:ilvl="0" w:tplc="F8F6B00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4DA4885"/>
    <w:multiLevelType w:val="multilevel"/>
    <w:tmpl w:val="A00A4602"/>
    <w:styleLink w:val="StyleOutlinenumbered"/>
    <w:lvl w:ilvl="0">
      <w:start w:val="1"/>
      <w:numFmt w:val="decimal"/>
      <w:lvlText w:val="%1."/>
      <w:lvlJc w:val="left"/>
      <w:pPr>
        <w:tabs>
          <w:tab w:val="num" w:pos="567"/>
        </w:tabs>
        <w:ind w:left="1163" w:hanging="454"/>
      </w:pPr>
      <w:rPr>
        <w:rFonts w:ascii="GOST type A" w:hAnsi="GOST type A"/>
        <w:sz w:val="28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 w15:restartNumberingAfterBreak="0">
    <w:nsid w:val="67BD0B9B"/>
    <w:multiLevelType w:val="multilevel"/>
    <w:tmpl w:val="7AE045F4"/>
    <w:lvl w:ilvl="0">
      <w:start w:val="1"/>
      <w:numFmt w:val="bullet"/>
      <w:pStyle w:val="-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  <w:szCs w:val="24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2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43" w15:restartNumberingAfterBreak="0">
    <w:nsid w:val="68AE21C8"/>
    <w:multiLevelType w:val="multilevel"/>
    <w:tmpl w:val="E684EE9E"/>
    <w:lvl w:ilvl="0">
      <w:start w:val="1"/>
      <w:numFmt w:val="decimal"/>
      <w:pStyle w:val="Sourcelist"/>
      <w:suff w:val="space"/>
      <w:lvlText w:val="%1"/>
      <w:lvlJc w:val="left"/>
      <w:pPr>
        <w:ind w:left="0" w:firstLine="72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576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84" w:hanging="864"/>
      </w:pPr>
      <w:rPr>
        <w:rFonts w:ascii="Times New Roman" w:hAnsi="Times New Roman" w:cs="Times New Roman" w:hint="default"/>
        <w:b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4" w15:restartNumberingAfterBreak="0">
    <w:nsid w:val="6A16210C"/>
    <w:multiLevelType w:val="hybridMultilevel"/>
    <w:tmpl w:val="B7387E14"/>
    <w:lvl w:ilvl="0" w:tplc="FFFFFFFF">
      <w:start w:val="1"/>
      <w:numFmt w:val="bullet"/>
      <w:pStyle w:val="13"/>
      <w:lvlText w:val=""/>
      <w:lvlJc w:val="left"/>
      <w:pPr>
        <w:tabs>
          <w:tab w:val="num" w:pos="0"/>
        </w:tabs>
        <w:ind w:left="0" w:firstLine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A1F87"/>
    <w:multiLevelType w:val="hybridMultilevel"/>
    <w:tmpl w:val="008EA056"/>
    <w:lvl w:ilvl="0" w:tplc="D8C48E1A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B4E4DE1"/>
    <w:multiLevelType w:val="hybridMultilevel"/>
    <w:tmpl w:val="E1DEA03E"/>
    <w:lvl w:ilvl="0" w:tplc="59B6ECDA">
      <w:start w:val="1"/>
      <w:numFmt w:val="bullet"/>
      <w:pStyle w:val="af0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E5975"/>
    <w:multiLevelType w:val="multilevel"/>
    <w:tmpl w:val="07663920"/>
    <w:lvl w:ilvl="0">
      <w:start w:val="1"/>
      <w:numFmt w:val="decimal"/>
      <w:pStyle w:val="14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32"/>
      </w:rPr>
    </w:lvl>
    <w:lvl w:ilvl="1">
      <w:start w:val="1"/>
      <w:numFmt w:val="decimal"/>
      <w:pStyle w:val="25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sz w:val="24"/>
        <w:szCs w:val="28"/>
      </w:rPr>
    </w:lvl>
    <w:lvl w:ilvl="2">
      <w:start w:val="1"/>
      <w:numFmt w:val="decimal"/>
      <w:pStyle w:val="3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1"/>
      <w:pStyle w:val="Heading1item"/>
      <w:lvlText w:val="%1.%5"/>
      <w:lvlJc w:val="left"/>
      <w:pPr>
        <w:tabs>
          <w:tab w:val="num" w:pos="-1083"/>
        </w:tabs>
        <w:ind w:left="1149" w:hanging="792"/>
      </w:pPr>
      <w:rPr>
        <w:rFonts w:hint="default"/>
      </w:rPr>
    </w:lvl>
    <w:lvl w:ilvl="5">
      <w:start w:val="1"/>
      <w:numFmt w:val="decimal"/>
      <w:pStyle w:val="Heading1Subitem"/>
      <w:lvlText w:val="%1.%2.%3.%4.%5.%6."/>
      <w:lvlJc w:val="left"/>
      <w:pPr>
        <w:tabs>
          <w:tab w:val="num" w:pos="-360"/>
        </w:tabs>
        <w:ind w:left="2376" w:hanging="936"/>
      </w:pPr>
      <w:rPr>
        <w:rFonts w:hint="default"/>
      </w:rPr>
    </w:lvl>
    <w:lvl w:ilvl="6">
      <w:start w:val="1"/>
      <w:numFmt w:val="decimal"/>
      <w:lvlRestart w:val="1"/>
      <w:pStyle w:val="heading2item"/>
      <w:lvlText w:val="%1.%2.%3.%4.%5.%6.%7."/>
      <w:lvlJc w:val="left"/>
      <w:pPr>
        <w:tabs>
          <w:tab w:val="num" w:pos="-1083"/>
        </w:tabs>
        <w:ind w:left="2157" w:hanging="1080"/>
      </w:pPr>
      <w:rPr>
        <w:rFonts w:hint="default"/>
      </w:rPr>
    </w:lvl>
    <w:lvl w:ilvl="7">
      <w:start w:val="1"/>
      <w:numFmt w:val="decimal"/>
      <w:pStyle w:val="Heading2subitem"/>
      <w:lvlText w:val="%1.%2.%3.%4.%5.%6.%7.%8."/>
      <w:lvlJc w:val="left"/>
      <w:pPr>
        <w:tabs>
          <w:tab w:val="num" w:pos="-1083"/>
        </w:tabs>
        <w:ind w:left="2661" w:hanging="1224"/>
      </w:pPr>
      <w:rPr>
        <w:rFonts w:hint="default"/>
      </w:rPr>
    </w:lvl>
    <w:lvl w:ilvl="8">
      <w:start w:val="1"/>
      <w:numFmt w:val="decimal"/>
      <w:lvlRestart w:val="1"/>
      <w:pStyle w:val="heading3item"/>
      <w:lvlText w:val="%1.%2.%3.%4.%5.%6.%7.%8.%9."/>
      <w:lvlJc w:val="left"/>
      <w:pPr>
        <w:tabs>
          <w:tab w:val="num" w:pos="-720"/>
        </w:tabs>
        <w:ind w:left="3600" w:hanging="1440"/>
      </w:pPr>
      <w:rPr>
        <w:rFonts w:hint="default"/>
      </w:rPr>
    </w:lvl>
  </w:abstractNum>
  <w:abstractNum w:abstractNumId="48" w15:restartNumberingAfterBreak="0">
    <w:nsid w:val="76DF1B0B"/>
    <w:multiLevelType w:val="hybridMultilevel"/>
    <w:tmpl w:val="2FECB70A"/>
    <w:lvl w:ilvl="0" w:tplc="40182AEA">
      <w:start w:val="1"/>
      <w:numFmt w:val="bullet"/>
      <w:suff w:val="space"/>
      <w:lvlText w:val=""/>
      <w:lvlJc w:val="left"/>
      <w:pPr>
        <w:ind w:left="709" w:firstLine="1134"/>
      </w:pPr>
      <w:rPr>
        <w:rFonts w:ascii="Symbol" w:hAnsi="Symbol" w:hint="default"/>
      </w:rPr>
    </w:lvl>
    <w:lvl w:ilvl="1" w:tplc="E0F00CE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6DF2C49"/>
    <w:multiLevelType w:val="hybridMultilevel"/>
    <w:tmpl w:val="CEF2A2F0"/>
    <w:lvl w:ilvl="0" w:tplc="FFFFFFFF">
      <w:start w:val="1"/>
      <w:numFmt w:val="bullet"/>
      <w:pStyle w:val="af1"/>
      <w:lvlText w:val="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E62ACD"/>
    <w:multiLevelType w:val="hybridMultilevel"/>
    <w:tmpl w:val="89F8723C"/>
    <w:lvl w:ilvl="0" w:tplc="A7DAE0E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51" w15:restartNumberingAfterBreak="0">
    <w:nsid w:val="7BE26FA1"/>
    <w:multiLevelType w:val="hybridMultilevel"/>
    <w:tmpl w:val="DF5A3D62"/>
    <w:lvl w:ilvl="0" w:tplc="2862A0E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FCE4775"/>
    <w:multiLevelType w:val="hybridMultilevel"/>
    <w:tmpl w:val="78B8AB2E"/>
    <w:lvl w:ilvl="0" w:tplc="8408872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33047485">
    <w:abstractNumId w:val="42"/>
  </w:num>
  <w:num w:numId="2" w16cid:durableId="1194733101">
    <w:abstractNumId w:val="14"/>
  </w:num>
  <w:num w:numId="3" w16cid:durableId="2066641611">
    <w:abstractNumId w:val="9"/>
  </w:num>
  <w:num w:numId="4" w16cid:durableId="266158167">
    <w:abstractNumId w:val="43"/>
  </w:num>
  <w:num w:numId="5" w16cid:durableId="1227105206">
    <w:abstractNumId w:val="33"/>
  </w:num>
  <w:num w:numId="6" w16cid:durableId="1843930530">
    <w:abstractNumId w:val="12"/>
  </w:num>
  <w:num w:numId="7" w16cid:durableId="834107574">
    <w:abstractNumId w:val="20"/>
  </w:num>
  <w:num w:numId="8" w16cid:durableId="758714787">
    <w:abstractNumId w:val="17"/>
  </w:num>
  <w:num w:numId="9" w16cid:durableId="485323142">
    <w:abstractNumId w:val="19"/>
  </w:num>
  <w:num w:numId="10" w16cid:durableId="1474323669">
    <w:abstractNumId w:val="28"/>
  </w:num>
  <w:num w:numId="11" w16cid:durableId="1385064194">
    <w:abstractNumId w:val="29"/>
  </w:num>
  <w:num w:numId="12" w16cid:durableId="31733817">
    <w:abstractNumId w:val="35"/>
  </w:num>
  <w:num w:numId="13" w16cid:durableId="223219716">
    <w:abstractNumId w:val="0"/>
  </w:num>
  <w:num w:numId="14" w16cid:durableId="1895189636">
    <w:abstractNumId w:val="13"/>
  </w:num>
  <w:num w:numId="15" w16cid:durableId="1746301860">
    <w:abstractNumId w:val="1"/>
  </w:num>
  <w:num w:numId="16" w16cid:durableId="386269624">
    <w:abstractNumId w:val="22"/>
  </w:num>
  <w:num w:numId="17" w16cid:durableId="58945792">
    <w:abstractNumId w:val="3"/>
  </w:num>
  <w:num w:numId="18" w16cid:durableId="523637915">
    <w:abstractNumId w:val="38"/>
  </w:num>
  <w:num w:numId="19" w16cid:durableId="98793070">
    <w:abstractNumId w:val="49"/>
  </w:num>
  <w:num w:numId="20" w16cid:durableId="1938050494">
    <w:abstractNumId w:val="6"/>
  </w:num>
  <w:num w:numId="21" w16cid:durableId="972053675">
    <w:abstractNumId w:val="46"/>
  </w:num>
  <w:num w:numId="22" w16cid:durableId="675157543">
    <w:abstractNumId w:val="2"/>
  </w:num>
  <w:num w:numId="23" w16cid:durableId="1547258506">
    <w:abstractNumId w:val="44"/>
  </w:num>
  <w:num w:numId="24" w16cid:durableId="1747805001">
    <w:abstractNumId w:val="39"/>
  </w:num>
  <w:num w:numId="25" w16cid:durableId="1719011130">
    <w:abstractNumId w:val="23"/>
  </w:num>
  <w:num w:numId="26" w16cid:durableId="1984969246">
    <w:abstractNumId w:val="30"/>
  </w:num>
  <w:num w:numId="27" w16cid:durableId="90323810">
    <w:abstractNumId w:val="18"/>
  </w:num>
  <w:num w:numId="28" w16cid:durableId="754128787">
    <w:abstractNumId w:val="26"/>
  </w:num>
  <w:num w:numId="29" w16cid:durableId="984701564">
    <w:abstractNumId w:val="24"/>
  </w:num>
  <w:num w:numId="30" w16cid:durableId="765728927">
    <w:abstractNumId w:val="41"/>
  </w:num>
  <w:num w:numId="31" w16cid:durableId="1586188582">
    <w:abstractNumId w:val="47"/>
  </w:num>
  <w:num w:numId="32" w16cid:durableId="58215091">
    <w:abstractNumId w:val="37"/>
  </w:num>
  <w:num w:numId="33" w16cid:durableId="1366517207">
    <w:abstractNumId w:val="4"/>
  </w:num>
  <w:num w:numId="34" w16cid:durableId="1172718632">
    <w:abstractNumId w:val="31"/>
  </w:num>
  <w:num w:numId="35" w16cid:durableId="85466184">
    <w:abstractNumId w:val="15"/>
  </w:num>
  <w:num w:numId="36" w16cid:durableId="337387800">
    <w:abstractNumId w:val="50"/>
  </w:num>
  <w:num w:numId="37" w16cid:durableId="2023049277">
    <w:abstractNumId w:val="32"/>
  </w:num>
  <w:num w:numId="38" w16cid:durableId="1045713442">
    <w:abstractNumId w:val="34"/>
  </w:num>
  <w:num w:numId="39" w16cid:durableId="337999592">
    <w:abstractNumId w:val="51"/>
  </w:num>
  <w:num w:numId="40" w16cid:durableId="214706363">
    <w:abstractNumId w:val="25"/>
  </w:num>
  <w:num w:numId="41" w16cid:durableId="940915813">
    <w:abstractNumId w:val="45"/>
  </w:num>
  <w:num w:numId="42" w16cid:durableId="1851290658">
    <w:abstractNumId w:val="52"/>
  </w:num>
  <w:num w:numId="43" w16cid:durableId="868377669">
    <w:abstractNumId w:val="8"/>
  </w:num>
  <w:num w:numId="44" w16cid:durableId="486362671">
    <w:abstractNumId w:val="7"/>
  </w:num>
  <w:num w:numId="45" w16cid:durableId="17435083">
    <w:abstractNumId w:val="40"/>
  </w:num>
  <w:num w:numId="46" w16cid:durableId="1478693030">
    <w:abstractNumId w:val="16"/>
  </w:num>
  <w:num w:numId="47" w16cid:durableId="2078353375">
    <w:abstractNumId w:val="48"/>
  </w:num>
  <w:num w:numId="48" w16cid:durableId="1565532178">
    <w:abstractNumId w:val="27"/>
  </w:num>
  <w:num w:numId="49" w16cid:durableId="1723943307">
    <w:abstractNumId w:val="5"/>
  </w:num>
  <w:num w:numId="50" w16cid:durableId="1980262288">
    <w:abstractNumId w:val="36"/>
  </w:num>
  <w:num w:numId="51" w16cid:durableId="989095813">
    <w:abstractNumId w:val="21"/>
  </w:num>
  <w:num w:numId="52" w16cid:durableId="1149900819">
    <w:abstractNumId w:val="11"/>
  </w:num>
  <w:num w:numId="53" w16cid:durableId="1504514479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3665"/>
    <w:rsid w:val="00005092"/>
    <w:rsid w:val="000752A1"/>
    <w:rsid w:val="00082319"/>
    <w:rsid w:val="00086EA6"/>
    <w:rsid w:val="000917B8"/>
    <w:rsid w:val="00094C08"/>
    <w:rsid w:val="000A5728"/>
    <w:rsid w:val="000A6F8F"/>
    <w:rsid w:val="000C4835"/>
    <w:rsid w:val="000F1856"/>
    <w:rsid w:val="001046B3"/>
    <w:rsid w:val="00112086"/>
    <w:rsid w:val="00147C1B"/>
    <w:rsid w:val="0017285F"/>
    <w:rsid w:val="00172FD4"/>
    <w:rsid w:val="00176322"/>
    <w:rsid w:val="00176A7B"/>
    <w:rsid w:val="00195EEA"/>
    <w:rsid w:val="001F2BD1"/>
    <w:rsid w:val="0023218E"/>
    <w:rsid w:val="002418D5"/>
    <w:rsid w:val="00264B8F"/>
    <w:rsid w:val="00290560"/>
    <w:rsid w:val="002A1F0C"/>
    <w:rsid w:val="002B2291"/>
    <w:rsid w:val="002B6F73"/>
    <w:rsid w:val="002E0B32"/>
    <w:rsid w:val="002E6CBD"/>
    <w:rsid w:val="002F20D9"/>
    <w:rsid w:val="00337A7D"/>
    <w:rsid w:val="00350982"/>
    <w:rsid w:val="00366A74"/>
    <w:rsid w:val="003753AD"/>
    <w:rsid w:val="003C2429"/>
    <w:rsid w:val="003C321E"/>
    <w:rsid w:val="003F1F97"/>
    <w:rsid w:val="00456097"/>
    <w:rsid w:val="00466DF1"/>
    <w:rsid w:val="00475CB1"/>
    <w:rsid w:val="0048567B"/>
    <w:rsid w:val="004E32A4"/>
    <w:rsid w:val="004F4FC2"/>
    <w:rsid w:val="00507451"/>
    <w:rsid w:val="005C282C"/>
    <w:rsid w:val="0061624F"/>
    <w:rsid w:val="006263BD"/>
    <w:rsid w:val="00637425"/>
    <w:rsid w:val="006405DC"/>
    <w:rsid w:val="00644DF4"/>
    <w:rsid w:val="00646D21"/>
    <w:rsid w:val="00661848"/>
    <w:rsid w:val="00667731"/>
    <w:rsid w:val="006A2DE1"/>
    <w:rsid w:val="006B0352"/>
    <w:rsid w:val="006D6326"/>
    <w:rsid w:val="006E5390"/>
    <w:rsid w:val="006F110A"/>
    <w:rsid w:val="006F33A4"/>
    <w:rsid w:val="00746CB7"/>
    <w:rsid w:val="00754F7A"/>
    <w:rsid w:val="00760972"/>
    <w:rsid w:val="007744FC"/>
    <w:rsid w:val="007911BB"/>
    <w:rsid w:val="007B6ACE"/>
    <w:rsid w:val="007D5100"/>
    <w:rsid w:val="007E5489"/>
    <w:rsid w:val="007F5F15"/>
    <w:rsid w:val="00802276"/>
    <w:rsid w:val="00815B35"/>
    <w:rsid w:val="0083497A"/>
    <w:rsid w:val="00847FCF"/>
    <w:rsid w:val="00865ABD"/>
    <w:rsid w:val="00874619"/>
    <w:rsid w:val="008E0F4E"/>
    <w:rsid w:val="008E158C"/>
    <w:rsid w:val="009006AD"/>
    <w:rsid w:val="00903D1D"/>
    <w:rsid w:val="00904A0E"/>
    <w:rsid w:val="009234C4"/>
    <w:rsid w:val="0092682E"/>
    <w:rsid w:val="00976744"/>
    <w:rsid w:val="009A6B73"/>
    <w:rsid w:val="009B5936"/>
    <w:rsid w:val="009D73D7"/>
    <w:rsid w:val="00A17E46"/>
    <w:rsid w:val="00A2705E"/>
    <w:rsid w:val="00A73DEA"/>
    <w:rsid w:val="00A92591"/>
    <w:rsid w:val="00AF03EB"/>
    <w:rsid w:val="00B23B46"/>
    <w:rsid w:val="00B95E96"/>
    <w:rsid w:val="00BA0A55"/>
    <w:rsid w:val="00BB11BE"/>
    <w:rsid w:val="00BB5CFC"/>
    <w:rsid w:val="00BC67FB"/>
    <w:rsid w:val="00BD0F1D"/>
    <w:rsid w:val="00BF7454"/>
    <w:rsid w:val="00C16FBA"/>
    <w:rsid w:val="00C2271D"/>
    <w:rsid w:val="00C23D18"/>
    <w:rsid w:val="00C62C9E"/>
    <w:rsid w:val="00C718C0"/>
    <w:rsid w:val="00C730B2"/>
    <w:rsid w:val="00C742C3"/>
    <w:rsid w:val="00C942DD"/>
    <w:rsid w:val="00CB6DFA"/>
    <w:rsid w:val="00CD0949"/>
    <w:rsid w:val="00CD3466"/>
    <w:rsid w:val="00CF0135"/>
    <w:rsid w:val="00D1796F"/>
    <w:rsid w:val="00D3143D"/>
    <w:rsid w:val="00D4150A"/>
    <w:rsid w:val="00D418AC"/>
    <w:rsid w:val="00D45B25"/>
    <w:rsid w:val="00D6483A"/>
    <w:rsid w:val="00D76235"/>
    <w:rsid w:val="00DA06F9"/>
    <w:rsid w:val="00DB2904"/>
    <w:rsid w:val="00DF6D73"/>
    <w:rsid w:val="00E01BBA"/>
    <w:rsid w:val="00E11DE6"/>
    <w:rsid w:val="00E1323A"/>
    <w:rsid w:val="00E17583"/>
    <w:rsid w:val="00E17C3F"/>
    <w:rsid w:val="00E3259B"/>
    <w:rsid w:val="00E33FD0"/>
    <w:rsid w:val="00E35C18"/>
    <w:rsid w:val="00E41A52"/>
    <w:rsid w:val="00E459A5"/>
    <w:rsid w:val="00E57129"/>
    <w:rsid w:val="00E67647"/>
    <w:rsid w:val="00EB7B84"/>
    <w:rsid w:val="00ED3665"/>
    <w:rsid w:val="00F014CA"/>
    <w:rsid w:val="00F11DA8"/>
    <w:rsid w:val="00F70549"/>
    <w:rsid w:val="00FA46F1"/>
    <w:rsid w:val="00FC138B"/>
    <w:rsid w:val="00F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1A2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iPriority="0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2">
    <w:name w:val="Normal"/>
    <w:qFormat/>
    <w:rsid w:val="00C718C0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14">
    <w:name w:val="heading 1"/>
    <w:basedOn w:val="af2"/>
    <w:next w:val="af2"/>
    <w:link w:val="15"/>
    <w:autoRedefine/>
    <w:qFormat/>
    <w:rsid w:val="00E17C3F"/>
    <w:pPr>
      <w:keepNext/>
      <w:pageBreakBefore/>
      <w:numPr>
        <w:numId w:val="31"/>
      </w:numPr>
      <w:tabs>
        <w:tab w:val="left" w:pos="284"/>
      </w:tabs>
      <w:suppressAutoHyphens/>
      <w:jc w:val="center"/>
      <w:outlineLvl w:val="0"/>
    </w:pPr>
    <w:rPr>
      <w:rFonts w:eastAsia="Times New Roman" w:cs="Arial"/>
      <w:b/>
      <w:bCs/>
      <w:kern w:val="32"/>
      <w:sz w:val="24"/>
      <w:szCs w:val="28"/>
      <w:lang w:eastAsia="ru-RU"/>
    </w:rPr>
  </w:style>
  <w:style w:type="paragraph" w:styleId="25">
    <w:name w:val="heading 2"/>
    <w:basedOn w:val="af2"/>
    <w:next w:val="af2"/>
    <w:link w:val="26"/>
    <w:autoRedefine/>
    <w:qFormat/>
    <w:rsid w:val="00E17C3F"/>
    <w:pPr>
      <w:keepNext/>
      <w:numPr>
        <w:ilvl w:val="1"/>
        <w:numId w:val="31"/>
      </w:numPr>
      <w:suppressAutoHyphens/>
      <w:jc w:val="center"/>
      <w:outlineLvl w:val="1"/>
    </w:pPr>
    <w:rPr>
      <w:rFonts w:eastAsia="Times New Roman" w:cs="Arial"/>
      <w:b/>
      <w:bCs/>
      <w:iCs/>
      <w:sz w:val="24"/>
      <w:szCs w:val="28"/>
      <w:lang w:eastAsia="ru-RU"/>
    </w:rPr>
  </w:style>
  <w:style w:type="paragraph" w:styleId="33">
    <w:name w:val="heading 3"/>
    <w:basedOn w:val="af2"/>
    <w:link w:val="34"/>
    <w:autoRedefine/>
    <w:qFormat/>
    <w:rsid w:val="009234C4"/>
    <w:pPr>
      <w:keepNext/>
      <w:numPr>
        <w:ilvl w:val="2"/>
        <w:numId w:val="31"/>
      </w:numPr>
      <w:suppressAutoHyphens/>
      <w:spacing w:before="120" w:after="120"/>
      <w:jc w:val="center"/>
      <w:outlineLvl w:val="2"/>
    </w:pPr>
    <w:rPr>
      <w:rFonts w:eastAsia="Times New Roman"/>
      <w:b/>
      <w:bCs/>
      <w:color w:val="000000"/>
      <w:szCs w:val="20"/>
      <w:lang w:val="en-US" w:eastAsia="ru-RU"/>
    </w:rPr>
  </w:style>
  <w:style w:type="paragraph" w:styleId="4">
    <w:name w:val="heading 4"/>
    <w:basedOn w:val="af2"/>
    <w:next w:val="af2"/>
    <w:link w:val="40"/>
    <w:qFormat/>
    <w:rsid w:val="009234C4"/>
    <w:pPr>
      <w:keepNext/>
      <w:numPr>
        <w:ilvl w:val="3"/>
        <w:numId w:val="31"/>
      </w:numPr>
      <w:suppressAutoHyphens/>
      <w:spacing w:before="120" w:after="120"/>
      <w:jc w:val="center"/>
      <w:outlineLvl w:val="3"/>
    </w:pPr>
    <w:rPr>
      <w:rFonts w:eastAsia="Times New Roman"/>
      <w:b/>
      <w:bCs/>
      <w:szCs w:val="28"/>
      <w:lang w:eastAsia="ru-RU"/>
    </w:rPr>
  </w:style>
  <w:style w:type="paragraph" w:styleId="5">
    <w:name w:val="heading 5"/>
    <w:aliases w:val="H5,Заголовок 5 Знак1,Заголовок 5 Знак Знак"/>
    <w:basedOn w:val="af2"/>
    <w:next w:val="af2"/>
    <w:link w:val="50"/>
    <w:qFormat/>
    <w:rsid w:val="009234C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f2"/>
    <w:next w:val="af2"/>
    <w:link w:val="60"/>
    <w:qFormat/>
    <w:rsid w:val="009234C4"/>
    <w:pPr>
      <w:spacing w:before="240" w:after="60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basedOn w:val="af2"/>
    <w:next w:val="af2"/>
    <w:link w:val="70"/>
    <w:qFormat/>
    <w:rsid w:val="009234C4"/>
    <w:pPr>
      <w:spacing w:before="240" w:after="60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f2"/>
    <w:next w:val="af2"/>
    <w:link w:val="80"/>
    <w:qFormat/>
    <w:rsid w:val="009234C4"/>
    <w:pPr>
      <w:spacing w:before="240" w:after="60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f2"/>
    <w:next w:val="af2"/>
    <w:link w:val="90"/>
    <w:qFormat/>
    <w:rsid w:val="009234C4"/>
    <w:pPr>
      <w:spacing w:before="240" w:after="60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customStyle="1" w:styleId="Tabletitlecentered">
    <w:name w:val="Table_title_centered"/>
    <w:basedOn w:val="af2"/>
    <w:rsid w:val="00ED3665"/>
    <w:pPr>
      <w:spacing w:before="120"/>
      <w:jc w:val="center"/>
      <w:outlineLvl w:val="4"/>
    </w:pPr>
    <w:rPr>
      <w:rFonts w:eastAsia="Times New Roman"/>
      <w:szCs w:val="28"/>
      <w:lang w:eastAsia="ru-RU"/>
    </w:rPr>
  </w:style>
  <w:style w:type="paragraph" w:customStyle="1" w:styleId="Tabletitleheader">
    <w:name w:val="Table_title_header"/>
    <w:basedOn w:val="Tabletitlecentered"/>
    <w:rsid w:val="00ED3665"/>
    <w:pPr>
      <w:suppressAutoHyphens/>
    </w:pPr>
    <w:rPr>
      <w:sz w:val="32"/>
    </w:rPr>
  </w:style>
  <w:style w:type="paragraph" w:styleId="af6">
    <w:name w:val="List Bullet"/>
    <w:basedOn w:val="af2"/>
    <w:autoRedefine/>
    <w:rsid w:val="00A2705E"/>
    <w:pPr>
      <w:ind w:firstLine="0"/>
      <w:jc w:val="center"/>
    </w:pPr>
    <w:rPr>
      <w:rFonts w:eastAsia="Times New Roman"/>
      <w:sz w:val="32"/>
      <w:szCs w:val="24"/>
    </w:rPr>
  </w:style>
  <w:style w:type="character" w:customStyle="1" w:styleId="15">
    <w:name w:val="Заголовок 1 Знак"/>
    <w:basedOn w:val="af3"/>
    <w:link w:val="14"/>
    <w:rsid w:val="00E17C3F"/>
    <w:rPr>
      <w:rFonts w:ascii="Times New Roman" w:eastAsia="Times New Roman" w:hAnsi="Times New Roman" w:cs="Arial"/>
      <w:b/>
      <w:bCs/>
      <w:kern w:val="32"/>
      <w:sz w:val="24"/>
      <w:szCs w:val="28"/>
      <w:lang w:eastAsia="ru-RU"/>
    </w:rPr>
  </w:style>
  <w:style w:type="character" w:customStyle="1" w:styleId="26">
    <w:name w:val="Заголовок 2 Знак"/>
    <w:basedOn w:val="af3"/>
    <w:link w:val="25"/>
    <w:rsid w:val="00E17C3F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character" w:customStyle="1" w:styleId="34">
    <w:name w:val="Заголовок 3 Знак"/>
    <w:basedOn w:val="af3"/>
    <w:link w:val="33"/>
    <w:rsid w:val="009234C4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f3"/>
    <w:link w:val="4"/>
    <w:rsid w:val="009234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"/>
    <w:basedOn w:val="af3"/>
    <w:link w:val="5"/>
    <w:rsid w:val="009234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f3"/>
    <w:link w:val="6"/>
    <w:rsid w:val="009234C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f3"/>
    <w:link w:val="7"/>
    <w:rsid w:val="009234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f3"/>
    <w:link w:val="8"/>
    <w:rsid w:val="009234C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f3"/>
    <w:link w:val="9"/>
    <w:rsid w:val="009234C4"/>
    <w:rPr>
      <w:rFonts w:ascii="Arial" w:eastAsia="Times New Roman" w:hAnsi="Arial" w:cs="Arial"/>
      <w:lang w:eastAsia="ru-RU"/>
    </w:rPr>
  </w:style>
  <w:style w:type="numbering" w:customStyle="1" w:styleId="16">
    <w:name w:val="Нет списка1"/>
    <w:next w:val="af5"/>
    <w:semiHidden/>
    <w:rsid w:val="009234C4"/>
  </w:style>
  <w:style w:type="character" w:customStyle="1" w:styleId="CharChar1">
    <w:name w:val="Char Char1"/>
    <w:basedOn w:val="af3"/>
    <w:rsid w:val="009234C4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CharChar">
    <w:name w:val="Char Char"/>
    <w:basedOn w:val="af3"/>
    <w:rsid w:val="009234C4"/>
    <w:rPr>
      <w:bCs/>
      <w:color w:val="000000"/>
      <w:sz w:val="28"/>
      <w:lang w:val="en-US" w:eastAsia="ru-RU" w:bidi="ar-SA"/>
    </w:rPr>
  </w:style>
  <w:style w:type="paragraph" w:styleId="af7">
    <w:name w:val="header"/>
    <w:basedOn w:val="af2"/>
    <w:link w:val="af8"/>
    <w:rsid w:val="009234C4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f3"/>
    <w:link w:val="af7"/>
    <w:rsid w:val="00923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f2"/>
    <w:link w:val="afa"/>
    <w:uiPriority w:val="99"/>
    <w:rsid w:val="009234C4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f3"/>
    <w:link w:val="af9"/>
    <w:uiPriority w:val="99"/>
    <w:rsid w:val="00923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endnote text"/>
    <w:basedOn w:val="af2"/>
    <w:link w:val="afc"/>
    <w:semiHidden/>
    <w:rsid w:val="009234C4"/>
    <w:pPr>
      <w:spacing w:after="200"/>
    </w:pPr>
    <w:rPr>
      <w:rFonts w:ascii="Calibri" w:hAnsi="Calibri"/>
      <w:sz w:val="20"/>
      <w:szCs w:val="20"/>
    </w:rPr>
  </w:style>
  <w:style w:type="character" w:customStyle="1" w:styleId="afc">
    <w:name w:val="Текст концевой сноски Знак"/>
    <w:basedOn w:val="af3"/>
    <w:link w:val="afb"/>
    <w:semiHidden/>
    <w:rsid w:val="009234C4"/>
    <w:rPr>
      <w:rFonts w:ascii="Calibri" w:hAnsi="Calibri" w:cs="Times New Roman"/>
      <w:sz w:val="20"/>
      <w:szCs w:val="20"/>
    </w:rPr>
  </w:style>
  <w:style w:type="paragraph" w:styleId="17">
    <w:name w:val="toc 1"/>
    <w:basedOn w:val="af2"/>
    <w:next w:val="af2"/>
    <w:autoRedefine/>
    <w:uiPriority w:val="39"/>
    <w:rsid w:val="00E57129"/>
    <w:pPr>
      <w:tabs>
        <w:tab w:val="left" w:pos="993"/>
        <w:tab w:val="right" w:leader="dot" w:pos="9346"/>
      </w:tabs>
    </w:pPr>
    <w:rPr>
      <w:rFonts w:eastAsia="Times New Roman"/>
      <w:bCs/>
      <w:szCs w:val="20"/>
      <w:lang w:eastAsia="ru-RU"/>
    </w:rPr>
  </w:style>
  <w:style w:type="character" w:styleId="afd">
    <w:name w:val="Hyperlink"/>
    <w:basedOn w:val="af3"/>
    <w:uiPriority w:val="99"/>
    <w:rsid w:val="009234C4"/>
    <w:rPr>
      <w:color w:val="0000FF"/>
      <w:u w:val="single"/>
    </w:rPr>
  </w:style>
  <w:style w:type="paragraph" w:customStyle="1" w:styleId="afe">
    <w:name w:val="Рисунок"/>
    <w:basedOn w:val="af2"/>
    <w:rsid w:val="009234C4"/>
    <w:pPr>
      <w:keepLines/>
      <w:spacing w:line="360" w:lineRule="auto"/>
      <w:jc w:val="center"/>
    </w:pPr>
    <w:rPr>
      <w:rFonts w:eastAsia="Times New Roman"/>
      <w:szCs w:val="28"/>
      <w:lang w:eastAsia="ru-RU"/>
    </w:rPr>
  </w:style>
  <w:style w:type="paragraph" w:styleId="27">
    <w:name w:val="toc 2"/>
    <w:basedOn w:val="af2"/>
    <w:next w:val="af2"/>
    <w:autoRedefine/>
    <w:uiPriority w:val="39"/>
    <w:rsid w:val="00176A7B"/>
    <w:pPr>
      <w:tabs>
        <w:tab w:val="right" w:leader="dot" w:pos="9639"/>
      </w:tabs>
      <w:ind w:left="238"/>
      <w:jc w:val="left"/>
    </w:pPr>
    <w:rPr>
      <w:rFonts w:eastAsia="Times New Roman"/>
      <w:szCs w:val="24"/>
      <w:lang w:eastAsia="ru-RU"/>
    </w:rPr>
  </w:style>
  <w:style w:type="paragraph" w:styleId="35">
    <w:name w:val="toc 3"/>
    <w:basedOn w:val="af2"/>
    <w:next w:val="af2"/>
    <w:autoRedefine/>
    <w:rsid w:val="009234C4"/>
    <w:pPr>
      <w:ind w:left="480"/>
    </w:pPr>
    <w:rPr>
      <w:rFonts w:ascii="Arial" w:eastAsia="Times New Roman" w:hAnsi="Arial"/>
      <w:sz w:val="24"/>
      <w:szCs w:val="24"/>
      <w:lang w:eastAsia="ru-RU"/>
    </w:rPr>
  </w:style>
  <w:style w:type="paragraph" w:styleId="aff">
    <w:name w:val="caption"/>
    <w:basedOn w:val="af2"/>
    <w:next w:val="af2"/>
    <w:qFormat/>
    <w:rsid w:val="009234C4"/>
    <w:rPr>
      <w:rFonts w:eastAsia="Times New Roman"/>
      <w:bCs/>
      <w:szCs w:val="20"/>
      <w:lang w:eastAsia="ru-RU"/>
    </w:rPr>
  </w:style>
  <w:style w:type="paragraph" w:styleId="aff0">
    <w:name w:val="List Continue"/>
    <w:basedOn w:val="af2"/>
    <w:autoRedefine/>
    <w:rsid w:val="009234C4"/>
    <w:pPr>
      <w:spacing w:line="360" w:lineRule="auto"/>
      <w:ind w:left="720"/>
    </w:pPr>
    <w:rPr>
      <w:rFonts w:eastAsia="Times New Roman"/>
      <w:szCs w:val="24"/>
      <w:lang w:eastAsia="ru-RU"/>
    </w:rPr>
  </w:style>
  <w:style w:type="paragraph" w:styleId="32">
    <w:name w:val="List Number 3"/>
    <w:basedOn w:val="af2"/>
    <w:rsid w:val="009234C4"/>
    <w:pPr>
      <w:numPr>
        <w:ilvl w:val="2"/>
        <w:numId w:val="1"/>
      </w:numPr>
      <w:spacing w:line="360" w:lineRule="auto"/>
    </w:pPr>
    <w:rPr>
      <w:rFonts w:eastAsia="Times New Roman"/>
      <w:szCs w:val="24"/>
      <w:lang w:eastAsia="ru-RU"/>
    </w:rPr>
  </w:style>
  <w:style w:type="character" w:styleId="aff1">
    <w:name w:val="page number"/>
    <w:basedOn w:val="af3"/>
    <w:rsid w:val="009234C4"/>
    <w:rPr>
      <w:rFonts w:ascii="Times New Roman" w:hAnsi="Times New Roman"/>
      <w:sz w:val="24"/>
    </w:rPr>
  </w:style>
  <w:style w:type="paragraph" w:customStyle="1" w:styleId="18">
    <w:name w:val="Основной текст1"/>
    <w:basedOn w:val="af2"/>
    <w:link w:val="BodytextChar"/>
    <w:rsid w:val="009234C4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styleId="41">
    <w:name w:val="toc 4"/>
    <w:basedOn w:val="af2"/>
    <w:next w:val="af2"/>
    <w:autoRedefine/>
    <w:rsid w:val="009234C4"/>
    <w:pPr>
      <w:ind w:left="720"/>
    </w:pPr>
    <w:rPr>
      <w:rFonts w:ascii="Arial" w:eastAsia="Times New Roman" w:hAnsi="Arial"/>
      <w:sz w:val="24"/>
      <w:szCs w:val="24"/>
      <w:lang w:eastAsia="ru-RU"/>
    </w:rPr>
  </w:style>
  <w:style w:type="paragraph" w:styleId="51">
    <w:name w:val="toc 5"/>
    <w:basedOn w:val="af2"/>
    <w:next w:val="af2"/>
    <w:autoRedefine/>
    <w:rsid w:val="009234C4"/>
    <w:pPr>
      <w:ind w:left="960"/>
    </w:pPr>
    <w:rPr>
      <w:rFonts w:ascii="Arial" w:eastAsia="Times New Roman" w:hAnsi="Arial"/>
      <w:sz w:val="24"/>
      <w:szCs w:val="24"/>
      <w:lang w:eastAsia="ru-RU"/>
    </w:rPr>
  </w:style>
  <w:style w:type="paragraph" w:styleId="a2">
    <w:name w:val="List Number"/>
    <w:basedOn w:val="af2"/>
    <w:rsid w:val="009234C4"/>
    <w:pPr>
      <w:numPr>
        <w:numId w:val="2"/>
      </w:numPr>
      <w:spacing w:line="360" w:lineRule="auto"/>
    </w:pPr>
    <w:rPr>
      <w:rFonts w:eastAsia="Times New Roman"/>
      <w:szCs w:val="24"/>
      <w:lang w:eastAsia="ru-RU"/>
    </w:rPr>
  </w:style>
  <w:style w:type="paragraph" w:styleId="23">
    <w:name w:val="List Number 2"/>
    <w:basedOn w:val="af2"/>
    <w:rsid w:val="009234C4"/>
    <w:pPr>
      <w:numPr>
        <w:ilvl w:val="1"/>
        <w:numId w:val="2"/>
      </w:numPr>
      <w:spacing w:line="360" w:lineRule="auto"/>
    </w:pPr>
    <w:rPr>
      <w:rFonts w:eastAsia="Times New Roman"/>
      <w:szCs w:val="24"/>
      <w:lang w:eastAsia="ru-RU"/>
    </w:rPr>
  </w:style>
  <w:style w:type="paragraph" w:customStyle="1" w:styleId="p">
    <w:name w:val="p"/>
    <w:basedOn w:val="af2"/>
    <w:rsid w:val="009234C4"/>
    <w:pPr>
      <w:spacing w:before="48" w:after="48"/>
      <w:ind w:firstLine="480"/>
    </w:pPr>
    <w:rPr>
      <w:rFonts w:eastAsia="Times New Roman"/>
      <w:sz w:val="24"/>
      <w:szCs w:val="24"/>
      <w:lang w:eastAsia="ru-RU"/>
    </w:rPr>
  </w:style>
  <w:style w:type="paragraph" w:customStyle="1" w:styleId="Sourcelist">
    <w:name w:val="Source list"/>
    <w:autoRedefine/>
    <w:rsid w:val="009234C4"/>
    <w:pPr>
      <w:numPr>
        <w:numId w:val="4"/>
      </w:numPr>
      <w:tabs>
        <w:tab w:val="left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tyle1">
    <w:name w:val="Style1"/>
    <w:basedOn w:val="af3"/>
    <w:rsid w:val="009234C4"/>
    <w:rPr>
      <w:i/>
    </w:rPr>
  </w:style>
  <w:style w:type="paragraph" w:customStyle="1" w:styleId="Tabletext">
    <w:name w:val="Table text"/>
    <w:basedOn w:val="18"/>
    <w:rsid w:val="009234C4"/>
    <w:pPr>
      <w:spacing w:line="240" w:lineRule="auto"/>
      <w:ind w:firstLine="0"/>
      <w:jc w:val="left"/>
    </w:pPr>
  </w:style>
  <w:style w:type="character" w:customStyle="1" w:styleId="aff2">
    <w:name w:val="_Текст+абзац Знак"/>
    <w:basedOn w:val="af3"/>
    <w:link w:val="aff3"/>
    <w:rsid w:val="009234C4"/>
    <w:rPr>
      <w:rFonts w:ascii="Arial" w:hAnsi="Arial"/>
      <w:spacing w:val="-2"/>
      <w:lang w:eastAsia="ru-RU"/>
    </w:rPr>
  </w:style>
  <w:style w:type="paragraph" w:customStyle="1" w:styleId="Tabletitle">
    <w:name w:val="Table_title"/>
    <w:basedOn w:val="Tabletext"/>
    <w:rsid w:val="009234C4"/>
    <w:pPr>
      <w:spacing w:before="120"/>
      <w:outlineLvl w:val="4"/>
    </w:pPr>
    <w:rPr>
      <w:szCs w:val="28"/>
    </w:rPr>
  </w:style>
  <w:style w:type="paragraph" w:customStyle="1" w:styleId="Tableheader">
    <w:name w:val="Table_header"/>
    <w:basedOn w:val="Tabletext"/>
    <w:rsid w:val="009234C4"/>
    <w:pPr>
      <w:suppressAutoHyphens/>
      <w:jc w:val="center"/>
    </w:pPr>
  </w:style>
  <w:style w:type="paragraph" w:styleId="20">
    <w:name w:val="List Bullet 2"/>
    <w:basedOn w:val="af2"/>
    <w:autoRedefine/>
    <w:rsid w:val="009234C4"/>
    <w:pPr>
      <w:numPr>
        <w:ilvl w:val="1"/>
        <w:numId w:val="3"/>
      </w:numPr>
      <w:spacing w:line="360" w:lineRule="auto"/>
    </w:pPr>
    <w:rPr>
      <w:rFonts w:eastAsia="Times New Roman"/>
      <w:szCs w:val="24"/>
      <w:lang w:eastAsia="ru-RU"/>
    </w:rPr>
  </w:style>
  <w:style w:type="paragraph" w:styleId="30">
    <w:name w:val="List Bullet 3"/>
    <w:basedOn w:val="af2"/>
    <w:autoRedefine/>
    <w:rsid w:val="009234C4"/>
    <w:pPr>
      <w:numPr>
        <w:ilvl w:val="2"/>
        <w:numId w:val="3"/>
      </w:numPr>
      <w:spacing w:line="360" w:lineRule="auto"/>
    </w:pPr>
    <w:rPr>
      <w:rFonts w:eastAsia="Times New Roman"/>
      <w:szCs w:val="24"/>
      <w:lang w:eastAsia="ru-RU"/>
    </w:rPr>
  </w:style>
  <w:style w:type="character" w:customStyle="1" w:styleId="bold">
    <w:name w:val="bold"/>
    <w:basedOn w:val="af3"/>
    <w:rsid w:val="009234C4"/>
    <w:rPr>
      <w:b/>
    </w:rPr>
  </w:style>
  <w:style w:type="character" w:customStyle="1" w:styleId="italic">
    <w:name w:val="italic"/>
    <w:basedOn w:val="af3"/>
    <w:rsid w:val="009234C4"/>
    <w:rPr>
      <w:i/>
    </w:rPr>
  </w:style>
  <w:style w:type="character" w:customStyle="1" w:styleId="BoldItalic">
    <w:name w:val="Bold+Italic"/>
    <w:basedOn w:val="af3"/>
    <w:rsid w:val="009234C4"/>
    <w:rPr>
      <w:b/>
      <w:i/>
    </w:rPr>
  </w:style>
  <w:style w:type="paragraph" w:styleId="28">
    <w:name w:val="List Continue 2"/>
    <w:basedOn w:val="af2"/>
    <w:autoRedefine/>
    <w:rsid w:val="009234C4"/>
    <w:pPr>
      <w:spacing w:line="360" w:lineRule="auto"/>
      <w:ind w:left="1491"/>
    </w:pPr>
    <w:rPr>
      <w:rFonts w:eastAsia="Times New Roman"/>
      <w:szCs w:val="24"/>
      <w:lang w:eastAsia="ru-RU"/>
    </w:rPr>
  </w:style>
  <w:style w:type="paragraph" w:styleId="36">
    <w:name w:val="List Continue 3"/>
    <w:basedOn w:val="af2"/>
    <w:autoRedefine/>
    <w:rsid w:val="009234C4"/>
    <w:pPr>
      <w:spacing w:line="360" w:lineRule="auto"/>
      <w:ind w:left="2211"/>
    </w:pPr>
    <w:rPr>
      <w:rFonts w:eastAsia="Times New Roman"/>
      <w:szCs w:val="24"/>
      <w:lang w:eastAsia="ru-RU"/>
    </w:rPr>
  </w:style>
  <w:style w:type="paragraph" w:customStyle="1" w:styleId="aff3">
    <w:name w:val="_Текст+абзац"/>
    <w:link w:val="aff2"/>
    <w:rsid w:val="009234C4"/>
    <w:pPr>
      <w:spacing w:before="120" w:after="0" w:line="240" w:lineRule="auto"/>
      <w:ind w:firstLine="595"/>
      <w:jc w:val="both"/>
    </w:pPr>
    <w:rPr>
      <w:rFonts w:ascii="Arial" w:hAnsi="Arial"/>
      <w:spacing w:val="-2"/>
      <w:lang w:eastAsia="ru-RU"/>
    </w:rPr>
  </w:style>
  <w:style w:type="paragraph" w:customStyle="1" w:styleId="ac">
    <w:name w:val="_Текст_Перечисление"/>
    <w:rsid w:val="009234C4"/>
    <w:pPr>
      <w:numPr>
        <w:numId w:val="5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9">
    <w:name w:val="_Перечисление_1)"/>
    <w:rsid w:val="009234C4"/>
    <w:pPr>
      <w:spacing w:before="40" w:after="0" w:line="240" w:lineRule="auto"/>
      <w:ind w:firstLine="851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">
    <w:name w:val="_Заг.1"/>
    <w:next w:val="af2"/>
    <w:rsid w:val="009234C4"/>
    <w:pPr>
      <w:pageBreakBefore/>
      <w:numPr>
        <w:numId w:val="17"/>
      </w:numPr>
      <w:suppressAutoHyphens/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12">
    <w:name w:val="Стиль1"/>
    <w:basedOn w:val="af2"/>
    <w:link w:val="110"/>
    <w:rsid w:val="009234C4"/>
    <w:pPr>
      <w:numPr>
        <w:ilvl w:val="1"/>
        <w:numId w:val="11"/>
      </w:numPr>
      <w:tabs>
        <w:tab w:val="left" w:pos="902"/>
      </w:tabs>
      <w:spacing w:after="120"/>
    </w:pPr>
    <w:rPr>
      <w:rFonts w:ascii="Arial" w:eastAsia="Times New Roman" w:hAnsi="Arial"/>
      <w:sz w:val="22"/>
      <w:szCs w:val="20"/>
      <w:lang w:eastAsia="ru-RU"/>
    </w:rPr>
  </w:style>
  <w:style w:type="paragraph" w:styleId="aa">
    <w:name w:val="List"/>
    <w:basedOn w:val="af2"/>
    <w:rsid w:val="009234C4"/>
    <w:pPr>
      <w:numPr>
        <w:ilvl w:val="2"/>
        <w:numId w:val="11"/>
      </w:numPr>
      <w:tabs>
        <w:tab w:val="clear" w:pos="902"/>
        <w:tab w:val="num" w:pos="900"/>
      </w:tabs>
      <w:spacing w:after="120"/>
      <w:ind w:left="1260" w:hanging="358"/>
    </w:pPr>
    <w:rPr>
      <w:rFonts w:ascii="Arial" w:eastAsia="Times New Roman" w:hAnsi="Arial"/>
      <w:sz w:val="22"/>
      <w:szCs w:val="24"/>
      <w:lang w:val="en-US" w:eastAsia="ru-RU"/>
    </w:rPr>
  </w:style>
  <w:style w:type="paragraph" w:customStyle="1" w:styleId="21">
    <w:name w:val="_Заг2.Пункт"/>
    <w:basedOn w:val="af2"/>
    <w:rsid w:val="009234C4"/>
    <w:pPr>
      <w:numPr>
        <w:ilvl w:val="5"/>
        <w:numId w:val="6"/>
      </w:numPr>
    </w:pPr>
    <w:rPr>
      <w:rFonts w:eastAsia="Times New Roman"/>
      <w:sz w:val="24"/>
      <w:szCs w:val="24"/>
      <w:lang w:eastAsia="ru-RU"/>
    </w:rPr>
  </w:style>
  <w:style w:type="paragraph" w:customStyle="1" w:styleId="22">
    <w:name w:val="_Заг2.подПункт"/>
    <w:basedOn w:val="af2"/>
    <w:rsid w:val="009234C4"/>
    <w:pPr>
      <w:numPr>
        <w:ilvl w:val="6"/>
        <w:numId w:val="6"/>
      </w:numPr>
    </w:pPr>
    <w:rPr>
      <w:rFonts w:eastAsia="Times New Roman"/>
      <w:sz w:val="24"/>
      <w:szCs w:val="24"/>
      <w:lang w:eastAsia="ru-RU"/>
    </w:rPr>
  </w:style>
  <w:style w:type="paragraph" w:customStyle="1" w:styleId="31">
    <w:name w:val="_Заг3.Пункт"/>
    <w:basedOn w:val="af2"/>
    <w:rsid w:val="009234C4"/>
    <w:pPr>
      <w:numPr>
        <w:ilvl w:val="7"/>
        <w:numId w:val="6"/>
      </w:numPr>
    </w:pPr>
    <w:rPr>
      <w:rFonts w:eastAsia="Times New Roman"/>
      <w:sz w:val="24"/>
      <w:szCs w:val="24"/>
      <w:lang w:eastAsia="ru-RU"/>
    </w:rPr>
  </w:style>
  <w:style w:type="paragraph" w:customStyle="1" w:styleId="37">
    <w:name w:val="_Заг3.подПункт"/>
    <w:basedOn w:val="af2"/>
    <w:rsid w:val="009234C4"/>
    <w:pPr>
      <w:ind w:firstLine="595"/>
    </w:pPr>
    <w:rPr>
      <w:rFonts w:eastAsia="Times New Roman"/>
      <w:sz w:val="24"/>
      <w:szCs w:val="24"/>
      <w:lang w:eastAsia="ru-RU"/>
    </w:rPr>
  </w:style>
  <w:style w:type="paragraph" w:customStyle="1" w:styleId="2">
    <w:name w:val="_Заг.2"/>
    <w:next w:val="af2"/>
    <w:rsid w:val="009234C4"/>
    <w:pPr>
      <w:numPr>
        <w:ilvl w:val="1"/>
        <w:numId w:val="17"/>
      </w:numPr>
      <w:suppressAutoHyphens/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">
    <w:name w:val="_Заг.3"/>
    <w:next w:val="af2"/>
    <w:rsid w:val="009234C4"/>
    <w:pPr>
      <w:numPr>
        <w:ilvl w:val="2"/>
        <w:numId w:val="17"/>
      </w:numPr>
      <w:suppressAutoHyphens/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styleId="aff4">
    <w:name w:val="footnote text"/>
    <w:link w:val="aff5"/>
    <w:semiHidden/>
    <w:rsid w:val="009234C4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pacing w:val="-2"/>
      <w:sz w:val="18"/>
      <w:szCs w:val="20"/>
      <w:lang w:eastAsia="ru-RU"/>
    </w:rPr>
  </w:style>
  <w:style w:type="character" w:customStyle="1" w:styleId="aff5">
    <w:name w:val="Текст сноски Знак"/>
    <w:basedOn w:val="af3"/>
    <w:link w:val="aff4"/>
    <w:semiHidden/>
    <w:rsid w:val="009234C4"/>
    <w:rPr>
      <w:rFonts w:ascii="Times New Roman" w:eastAsia="Times New Roman" w:hAnsi="Times New Roman" w:cs="Times New Roman"/>
      <w:spacing w:val="-2"/>
      <w:sz w:val="18"/>
      <w:szCs w:val="20"/>
      <w:lang w:eastAsia="ru-RU"/>
    </w:rPr>
  </w:style>
  <w:style w:type="character" w:styleId="aff6">
    <w:name w:val="footnote reference"/>
    <w:semiHidden/>
    <w:rsid w:val="009234C4"/>
    <w:rPr>
      <w:rFonts w:ascii="Arial" w:hAnsi="Arial"/>
      <w:color w:val="auto"/>
      <w:spacing w:val="20"/>
      <w:w w:val="100"/>
      <w:position w:val="0"/>
      <w:sz w:val="22"/>
      <w:effect w:val="none"/>
      <w:bdr w:val="none" w:sz="0" w:space="0" w:color="auto"/>
      <w:vertAlign w:val="superscript"/>
    </w:rPr>
  </w:style>
  <w:style w:type="table" w:styleId="aff7">
    <w:name w:val="Table Grid"/>
    <w:basedOn w:val="af4"/>
    <w:rsid w:val="00923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8">
    <w:name w:val="_Тип_приложения"/>
    <w:next w:val="af2"/>
    <w:rsid w:val="009234C4"/>
    <w:pPr>
      <w:spacing w:after="240" w:line="240" w:lineRule="auto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a5">
    <w:name w:val="_Табл_Заголовок"/>
    <w:rsid w:val="009234C4"/>
    <w:pPr>
      <w:numPr>
        <w:numId w:val="7"/>
      </w:numPr>
      <w:spacing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18"/>
      <w:lang w:eastAsia="ru-RU"/>
    </w:rPr>
  </w:style>
  <w:style w:type="paragraph" w:customStyle="1" w:styleId="a">
    <w:name w:val="_Табл_Циф.в.№пп"/>
    <w:rsid w:val="009234C4"/>
    <w:pPr>
      <w:numPr>
        <w:numId w:val="15"/>
      </w:numPr>
      <w:spacing w:after="0" w:line="240" w:lineRule="auto"/>
      <w:jc w:val="center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numbering" w:styleId="1ai">
    <w:name w:val="Outline List 1"/>
    <w:basedOn w:val="af5"/>
    <w:rsid w:val="009234C4"/>
    <w:pPr>
      <w:numPr>
        <w:numId w:val="8"/>
      </w:numPr>
    </w:pPr>
  </w:style>
  <w:style w:type="paragraph" w:customStyle="1" w:styleId="a4">
    <w:name w:val="_ТаблТкстУтвСогласовТЛиЛУ"/>
    <w:rsid w:val="009234C4"/>
    <w:pPr>
      <w:numPr>
        <w:numId w:val="9"/>
      </w:numPr>
      <w:spacing w:after="0" w:line="240" w:lineRule="auto"/>
      <w:ind w:left="68" w:hanging="68"/>
    </w:pPr>
    <w:rPr>
      <w:rFonts w:ascii="Arial" w:eastAsia="Times New Roman" w:hAnsi="Arial" w:cs="Times New Roman"/>
      <w:szCs w:val="20"/>
      <w:lang w:eastAsia="ru-RU"/>
    </w:rPr>
  </w:style>
  <w:style w:type="paragraph" w:customStyle="1" w:styleId="aff9">
    <w:name w:val="Заголовок приложение"/>
    <w:basedOn w:val="14"/>
    <w:rsid w:val="009234C4"/>
    <w:pPr>
      <w:numPr>
        <w:numId w:val="0"/>
      </w:numPr>
      <w:suppressAutoHyphens w:val="0"/>
      <w:spacing w:before="360"/>
    </w:pPr>
  </w:style>
  <w:style w:type="paragraph" w:customStyle="1" w:styleId="1a">
    <w:name w:val="_Прил_А.1"/>
    <w:next w:val="aff3"/>
    <w:rsid w:val="009234C4"/>
    <w:pPr>
      <w:suppressAutoHyphens/>
      <w:spacing w:before="360" w:after="240" w:line="240" w:lineRule="auto"/>
      <w:ind w:firstLine="595"/>
      <w:outlineLvl w:val="1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1">
    <w:name w:val="_Прил_А.1.1"/>
    <w:next w:val="aff3"/>
    <w:rsid w:val="009234C4"/>
    <w:pPr>
      <w:suppressAutoHyphens/>
      <w:spacing w:before="360" w:after="240" w:line="240" w:lineRule="auto"/>
      <w:ind w:firstLine="595"/>
      <w:outlineLvl w:val="2"/>
    </w:pPr>
    <w:rPr>
      <w:rFonts w:ascii="Arial" w:eastAsia="Times New Roman" w:hAnsi="Arial" w:cs="Times New Roman"/>
      <w:b/>
      <w:i/>
      <w:sz w:val="24"/>
      <w:szCs w:val="24"/>
      <w:lang w:eastAsia="ru-RU"/>
    </w:rPr>
  </w:style>
  <w:style w:type="paragraph" w:customStyle="1" w:styleId="affa">
    <w:name w:val="_Прил.А_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b">
    <w:name w:val="_Прил.А_под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b">
    <w:name w:val="_Прил.А.1_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c">
    <w:name w:val="_Прил.А.1_подПункт"/>
    <w:rsid w:val="009234C4"/>
    <w:pPr>
      <w:spacing w:before="120" w:after="0" w:line="240" w:lineRule="auto"/>
      <w:ind w:firstLine="595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2">
    <w:name w:val="_Прил.А.1.1_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13">
    <w:name w:val="_Прил.А1.1_под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styleId="affc">
    <w:name w:val="Balloon Text"/>
    <w:basedOn w:val="af2"/>
    <w:link w:val="affd"/>
    <w:semiHidden/>
    <w:rsid w:val="009234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d">
    <w:name w:val="Текст выноски Знак"/>
    <w:basedOn w:val="af3"/>
    <w:link w:val="affc"/>
    <w:semiHidden/>
    <w:rsid w:val="009234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">
    <w:name w:val="Знак Знак2"/>
    <w:basedOn w:val="af3"/>
    <w:rsid w:val="009234C4"/>
    <w:rPr>
      <w:rFonts w:cs="Arial"/>
      <w:b/>
      <w:bCs/>
      <w:iCs/>
      <w:sz w:val="28"/>
      <w:szCs w:val="28"/>
      <w:lang w:val="ru-RU" w:eastAsia="ru-RU" w:bidi="ar-SA"/>
    </w:rPr>
  </w:style>
  <w:style w:type="paragraph" w:customStyle="1" w:styleId="Headingcenter">
    <w:name w:val="Heading_center"/>
    <w:autoRedefine/>
    <w:rsid w:val="009234C4"/>
    <w:pPr>
      <w:pageBreakBefore/>
      <w:spacing w:before="240" w:after="120" w:line="240" w:lineRule="auto"/>
      <w:jc w:val="center"/>
      <w:outlineLvl w:val="0"/>
    </w:pPr>
    <w:rPr>
      <w:rFonts w:ascii="Times New Roman" w:eastAsia="Times New Roman" w:hAnsi="Times New Roman" w:cs="Arial"/>
      <w:b/>
      <w:bCs/>
      <w:caps/>
      <w:kern w:val="32"/>
      <w:sz w:val="32"/>
      <w:szCs w:val="32"/>
      <w:lang w:eastAsia="ru-RU"/>
    </w:rPr>
  </w:style>
  <w:style w:type="paragraph" w:customStyle="1" w:styleId="Headingcentertoc">
    <w:name w:val="Heading_center_toc"/>
    <w:basedOn w:val="Headingcenter"/>
    <w:rsid w:val="009234C4"/>
  </w:style>
  <w:style w:type="character" w:customStyle="1" w:styleId="emph">
    <w:name w:val="emph"/>
    <w:basedOn w:val="af3"/>
    <w:rsid w:val="009234C4"/>
    <w:rPr>
      <w:rFonts w:ascii="Times New Roman" w:hAnsi="Times New Roman"/>
      <w:spacing w:val="20"/>
      <w:sz w:val="28"/>
      <w:szCs w:val="28"/>
    </w:rPr>
  </w:style>
  <w:style w:type="paragraph" w:customStyle="1" w:styleId="Appendix1">
    <w:name w:val="Appendix 1"/>
    <w:basedOn w:val="affe"/>
    <w:autoRedefine/>
    <w:rsid w:val="009234C4"/>
    <w:pPr>
      <w:keepNext/>
      <w:pageBreakBefore/>
      <w:numPr>
        <w:numId w:val="10"/>
      </w:numPr>
      <w:suppressAutoHyphens/>
      <w:spacing w:before="240"/>
      <w:jc w:val="center"/>
    </w:pPr>
    <w:rPr>
      <w:b/>
      <w:sz w:val="32"/>
    </w:rPr>
  </w:style>
  <w:style w:type="paragraph" w:customStyle="1" w:styleId="Appendix2">
    <w:name w:val="Appendix 2"/>
    <w:basedOn w:val="Appendix1"/>
    <w:rsid w:val="009234C4"/>
    <w:pPr>
      <w:pageBreakBefore w:val="0"/>
      <w:numPr>
        <w:ilvl w:val="1"/>
      </w:numPr>
      <w:spacing w:before="120"/>
    </w:pPr>
    <w:rPr>
      <w:sz w:val="28"/>
    </w:rPr>
  </w:style>
  <w:style w:type="paragraph" w:styleId="affe">
    <w:name w:val="Body Text"/>
    <w:basedOn w:val="af2"/>
    <w:link w:val="afff"/>
    <w:rsid w:val="009234C4"/>
    <w:pPr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fff">
    <w:name w:val="Основной текст Знак"/>
    <w:basedOn w:val="af3"/>
    <w:link w:val="affe"/>
    <w:rsid w:val="00923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ix3">
    <w:name w:val="Appendix 3"/>
    <w:basedOn w:val="Appendix2"/>
    <w:rsid w:val="009234C4"/>
    <w:pPr>
      <w:numPr>
        <w:ilvl w:val="2"/>
      </w:numPr>
    </w:pPr>
  </w:style>
  <w:style w:type="paragraph" w:customStyle="1" w:styleId="Appendix4">
    <w:name w:val="Appendix 4"/>
    <w:basedOn w:val="affe"/>
    <w:rsid w:val="009234C4"/>
    <w:pPr>
      <w:keepNext/>
      <w:numPr>
        <w:ilvl w:val="3"/>
        <w:numId w:val="10"/>
      </w:numPr>
      <w:suppressAutoHyphens/>
      <w:spacing w:before="120"/>
      <w:jc w:val="center"/>
    </w:pPr>
    <w:rPr>
      <w:b/>
      <w:sz w:val="28"/>
    </w:rPr>
  </w:style>
  <w:style w:type="character" w:styleId="afff0">
    <w:name w:val="annotation reference"/>
    <w:basedOn w:val="af3"/>
    <w:semiHidden/>
    <w:rsid w:val="009234C4"/>
    <w:rPr>
      <w:sz w:val="16"/>
      <w:szCs w:val="16"/>
    </w:rPr>
  </w:style>
  <w:style w:type="paragraph" w:styleId="afff1">
    <w:name w:val="annotation text"/>
    <w:basedOn w:val="af2"/>
    <w:link w:val="afff2"/>
    <w:semiHidden/>
    <w:rsid w:val="009234C4"/>
    <w:rPr>
      <w:rFonts w:eastAsia="Times New Roman"/>
      <w:sz w:val="20"/>
      <w:szCs w:val="20"/>
      <w:lang w:eastAsia="ru-RU"/>
    </w:rPr>
  </w:style>
  <w:style w:type="character" w:customStyle="1" w:styleId="afff2">
    <w:name w:val="Текст примечания Знак"/>
    <w:basedOn w:val="af3"/>
    <w:link w:val="afff1"/>
    <w:semiHidden/>
    <w:rsid w:val="009234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semiHidden/>
    <w:rsid w:val="009234C4"/>
    <w:rPr>
      <w:b/>
      <w:bCs/>
    </w:rPr>
  </w:style>
  <w:style w:type="character" w:customStyle="1" w:styleId="afff4">
    <w:name w:val="Тема примечания Знак"/>
    <w:basedOn w:val="afff2"/>
    <w:link w:val="afff3"/>
    <w:semiHidden/>
    <w:rsid w:val="009234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2text">
    <w:name w:val="h2 text"/>
    <w:basedOn w:val="25"/>
    <w:rsid w:val="009234C4"/>
    <w:pPr>
      <w:numPr>
        <w:numId w:val="32"/>
      </w:numPr>
      <w:spacing w:line="360" w:lineRule="auto"/>
      <w:ind w:firstLine="720"/>
      <w:jc w:val="both"/>
    </w:pPr>
    <w:rPr>
      <w:b w:val="0"/>
    </w:rPr>
  </w:style>
  <w:style w:type="paragraph" w:customStyle="1" w:styleId="h3text">
    <w:name w:val="h3 text"/>
    <w:basedOn w:val="33"/>
    <w:rsid w:val="009234C4"/>
    <w:pPr>
      <w:numPr>
        <w:numId w:val="32"/>
      </w:numPr>
      <w:spacing w:before="0" w:after="0" w:line="360" w:lineRule="auto"/>
      <w:ind w:firstLine="720"/>
      <w:jc w:val="both"/>
    </w:pPr>
    <w:rPr>
      <w:b w:val="0"/>
    </w:rPr>
  </w:style>
  <w:style w:type="paragraph" w:customStyle="1" w:styleId="h4text">
    <w:name w:val="h4 text"/>
    <w:basedOn w:val="4"/>
    <w:rsid w:val="009234C4"/>
    <w:pPr>
      <w:spacing w:before="0" w:after="0" w:line="360" w:lineRule="auto"/>
      <w:ind w:firstLine="720"/>
      <w:jc w:val="both"/>
    </w:pPr>
    <w:rPr>
      <w:b w:val="0"/>
    </w:rPr>
  </w:style>
  <w:style w:type="paragraph" w:customStyle="1" w:styleId="1d">
    <w:name w:val="Текст 1"/>
    <w:basedOn w:val="25"/>
    <w:link w:val="1e"/>
    <w:rsid w:val="009234C4"/>
    <w:pPr>
      <w:keepNext w:val="0"/>
      <w:tabs>
        <w:tab w:val="num" w:pos="720"/>
      </w:tabs>
      <w:suppressAutoHyphens w:val="0"/>
      <w:ind w:left="720" w:hanging="360"/>
      <w:jc w:val="both"/>
    </w:pPr>
    <w:rPr>
      <w:rFonts w:ascii="Arial" w:hAnsi="Arial" w:cs="Times New Roman"/>
      <w:b w:val="0"/>
      <w:bCs w:val="0"/>
      <w:iCs w:val="0"/>
      <w:sz w:val="22"/>
    </w:rPr>
  </w:style>
  <w:style w:type="character" w:customStyle="1" w:styleId="1e">
    <w:name w:val="Текст 1 Знак"/>
    <w:basedOn w:val="af3"/>
    <w:link w:val="1d"/>
    <w:rsid w:val="009234C4"/>
    <w:rPr>
      <w:rFonts w:ascii="Arial" w:eastAsia="Times New Roman" w:hAnsi="Arial" w:cs="Times New Roman"/>
      <w:szCs w:val="28"/>
      <w:lang w:eastAsia="ru-RU"/>
    </w:rPr>
  </w:style>
  <w:style w:type="paragraph" w:customStyle="1" w:styleId="24">
    <w:name w:val="Стиль 2"/>
    <w:basedOn w:val="af2"/>
    <w:rsid w:val="009234C4"/>
    <w:pPr>
      <w:numPr>
        <w:numId w:val="11"/>
      </w:numPr>
      <w:spacing w:after="120"/>
    </w:pPr>
    <w:rPr>
      <w:rFonts w:ascii="Arial" w:eastAsia="Times New Roman" w:hAnsi="Arial"/>
      <w:sz w:val="22"/>
      <w:szCs w:val="20"/>
      <w:lang w:eastAsia="ru-RU"/>
    </w:rPr>
  </w:style>
  <w:style w:type="character" w:customStyle="1" w:styleId="110">
    <w:name w:val="Стиль1 Знак1"/>
    <w:basedOn w:val="af3"/>
    <w:link w:val="12"/>
    <w:rsid w:val="009234C4"/>
    <w:rPr>
      <w:rFonts w:ascii="Arial" w:eastAsia="Times New Roman" w:hAnsi="Arial" w:cs="Times New Roman"/>
      <w:szCs w:val="20"/>
      <w:lang w:eastAsia="ru-RU"/>
    </w:rPr>
  </w:style>
  <w:style w:type="character" w:customStyle="1" w:styleId="afff5">
    <w:name w:val="Основной с отбивкой Знак"/>
    <w:basedOn w:val="af3"/>
    <w:link w:val="afff6"/>
    <w:rsid w:val="009234C4"/>
    <w:rPr>
      <w:rFonts w:ascii="Arial" w:hAnsi="Arial" w:cs="Arial"/>
      <w:lang w:eastAsia="ru-RU"/>
    </w:rPr>
  </w:style>
  <w:style w:type="paragraph" w:customStyle="1" w:styleId="afff6">
    <w:name w:val="Основной с отбивкой"/>
    <w:basedOn w:val="af2"/>
    <w:link w:val="afff5"/>
    <w:rsid w:val="009234C4"/>
    <w:pPr>
      <w:spacing w:after="80"/>
      <w:ind w:firstLine="425"/>
    </w:pPr>
    <w:rPr>
      <w:rFonts w:ascii="Arial" w:hAnsi="Arial" w:cs="Arial"/>
      <w:sz w:val="22"/>
      <w:lang w:eastAsia="ru-RU"/>
    </w:rPr>
  </w:style>
  <w:style w:type="paragraph" w:customStyle="1" w:styleId="2a">
    <w:name w:val="Текст 2"/>
    <w:basedOn w:val="33"/>
    <w:rsid w:val="009234C4"/>
    <w:pPr>
      <w:keepNext w:val="0"/>
      <w:tabs>
        <w:tab w:val="num" w:pos="720"/>
      </w:tabs>
      <w:suppressAutoHyphens w:val="0"/>
      <w:spacing w:before="0"/>
      <w:ind w:left="720" w:hanging="720"/>
      <w:jc w:val="both"/>
    </w:pPr>
    <w:rPr>
      <w:rFonts w:ascii="Arial" w:hAnsi="Arial"/>
      <w:b w:val="0"/>
      <w:bCs w:val="0"/>
      <w:color w:val="auto"/>
      <w:sz w:val="22"/>
      <w:szCs w:val="27"/>
      <w:lang w:val="ru-RU"/>
    </w:rPr>
  </w:style>
  <w:style w:type="paragraph" w:customStyle="1" w:styleId="afff7">
    <w:name w:val="Табл_Текст"/>
    <w:basedOn w:val="af2"/>
    <w:link w:val="afff8"/>
    <w:rsid w:val="009234C4"/>
    <w:pPr>
      <w:spacing w:after="1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Табл_Список"/>
    <w:basedOn w:val="afff7"/>
    <w:rsid w:val="009234C4"/>
    <w:pPr>
      <w:numPr>
        <w:numId w:val="12"/>
      </w:numPr>
      <w:tabs>
        <w:tab w:val="clear" w:pos="0"/>
        <w:tab w:val="num" w:pos="360"/>
      </w:tabs>
      <w:ind w:left="360" w:hanging="190"/>
    </w:pPr>
    <w:rPr>
      <w:lang w:val="en-US"/>
    </w:rPr>
  </w:style>
  <w:style w:type="paragraph" w:customStyle="1" w:styleId="1">
    <w:name w:val="Табл_Стиль 1"/>
    <w:basedOn w:val="afff7"/>
    <w:rsid w:val="009234C4"/>
    <w:pPr>
      <w:numPr>
        <w:numId w:val="13"/>
      </w:numPr>
      <w:tabs>
        <w:tab w:val="clear" w:pos="397"/>
      </w:tabs>
      <w:ind w:left="0" w:firstLine="720"/>
    </w:pPr>
  </w:style>
  <w:style w:type="character" w:customStyle="1" w:styleId="afff8">
    <w:name w:val="Табл_Текст Знак"/>
    <w:basedOn w:val="af3"/>
    <w:link w:val="afff7"/>
    <w:rsid w:val="009234C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9">
    <w:name w:val="a"/>
    <w:basedOn w:val="af2"/>
    <w:rsid w:val="009234C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ffa">
    <w:name w:val="Strong"/>
    <w:basedOn w:val="af3"/>
    <w:qFormat/>
    <w:rsid w:val="009234C4"/>
    <w:rPr>
      <w:b/>
      <w:bCs/>
    </w:rPr>
  </w:style>
  <w:style w:type="paragraph" w:customStyle="1" w:styleId="a1">
    <w:name w:val="_Табл_Перечисл.за.Табл.Текст"/>
    <w:rsid w:val="009234C4"/>
    <w:pPr>
      <w:numPr>
        <w:numId w:val="14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f">
    <w:name w:val="_Заг1.под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f0">
    <w:name w:val="_Заг1.Пункт"/>
    <w:rsid w:val="009234C4"/>
    <w:pPr>
      <w:spacing w:before="120" w:after="0" w:line="240" w:lineRule="auto"/>
      <w:ind w:firstLine="595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b">
    <w:name w:val="_Текст_Термин_Название"/>
    <w:next w:val="afffc"/>
    <w:rsid w:val="009234C4"/>
    <w:pPr>
      <w:spacing w:before="120" w:after="0" w:line="240" w:lineRule="auto"/>
      <w:ind w:firstLine="595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fc">
    <w:name w:val="_Текст_Термин_Определение"/>
    <w:next w:val="afffb"/>
    <w:rsid w:val="009234C4"/>
    <w:pPr>
      <w:spacing w:after="120" w:line="240" w:lineRule="auto"/>
      <w:ind w:firstLine="595"/>
      <w:contextualSpacing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6">
    <w:name w:val="_Табл_Текст"/>
    <w:rsid w:val="009234C4"/>
    <w:pPr>
      <w:numPr>
        <w:numId w:val="16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Heading2subitem">
    <w:name w:val="Heading 2 subitem"/>
    <w:basedOn w:val="af2"/>
    <w:rsid w:val="009234C4"/>
    <w:pPr>
      <w:numPr>
        <w:ilvl w:val="7"/>
        <w:numId w:val="31"/>
      </w:numPr>
    </w:pPr>
    <w:rPr>
      <w:rFonts w:eastAsia="Times New Roman"/>
      <w:sz w:val="24"/>
      <w:szCs w:val="24"/>
      <w:lang w:eastAsia="ru-RU"/>
    </w:rPr>
  </w:style>
  <w:style w:type="paragraph" w:customStyle="1" w:styleId="heading2item">
    <w:name w:val="heading 2 item"/>
    <w:basedOn w:val="af2"/>
    <w:rsid w:val="009234C4"/>
    <w:pPr>
      <w:numPr>
        <w:ilvl w:val="6"/>
        <w:numId w:val="31"/>
      </w:numPr>
    </w:pPr>
    <w:rPr>
      <w:rFonts w:eastAsia="Times New Roman"/>
      <w:sz w:val="24"/>
      <w:szCs w:val="24"/>
      <w:lang w:eastAsia="ru-RU"/>
    </w:rPr>
  </w:style>
  <w:style w:type="paragraph" w:customStyle="1" w:styleId="heading3subitem">
    <w:name w:val="heading 3 subitem"/>
    <w:basedOn w:val="af2"/>
    <w:rsid w:val="009234C4"/>
    <w:pPr>
      <w:numPr>
        <w:ilvl w:val="8"/>
        <w:numId w:val="6"/>
      </w:numPr>
    </w:pPr>
    <w:rPr>
      <w:rFonts w:eastAsia="Times New Roman"/>
      <w:sz w:val="24"/>
      <w:szCs w:val="24"/>
      <w:lang w:eastAsia="ru-RU"/>
    </w:rPr>
  </w:style>
  <w:style w:type="paragraph" w:customStyle="1" w:styleId="heading3item">
    <w:name w:val="heading 3 item"/>
    <w:basedOn w:val="af2"/>
    <w:rsid w:val="009234C4"/>
    <w:pPr>
      <w:numPr>
        <w:ilvl w:val="8"/>
        <w:numId w:val="31"/>
      </w:numPr>
    </w:pPr>
    <w:rPr>
      <w:rFonts w:eastAsia="Times New Roman"/>
      <w:sz w:val="24"/>
      <w:szCs w:val="24"/>
      <w:lang w:eastAsia="ru-RU"/>
    </w:rPr>
  </w:style>
  <w:style w:type="paragraph" w:customStyle="1" w:styleId="Heading1item">
    <w:name w:val="Heading 1 item"/>
    <w:rsid w:val="009234C4"/>
    <w:pPr>
      <w:numPr>
        <w:ilvl w:val="4"/>
        <w:numId w:val="31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Heading1Subitem">
    <w:name w:val="Heading 1 Subitem"/>
    <w:rsid w:val="009234C4"/>
    <w:pPr>
      <w:numPr>
        <w:ilvl w:val="5"/>
        <w:numId w:val="31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afffd">
    <w:name w:val="_Содержание"/>
    <w:next w:val="aff3"/>
    <w:rsid w:val="009234C4"/>
    <w:pPr>
      <w:pageBreakBefore/>
      <w:shd w:val="clear" w:color="auto" w:fill="FFFFFF"/>
      <w:spacing w:before="360" w:after="240" w:line="240" w:lineRule="auto"/>
      <w:jc w:val="center"/>
    </w:pPr>
    <w:rPr>
      <w:rFonts w:ascii="Arial" w:eastAsia="Times New Roman" w:hAnsi="Arial" w:cs="Times New Roman"/>
      <w:b/>
      <w:sz w:val="30"/>
      <w:lang w:eastAsia="ru-RU"/>
    </w:rPr>
  </w:style>
  <w:style w:type="paragraph" w:customStyle="1" w:styleId="-0">
    <w:name w:val="_Колонт.Нижн_ТЗ-ОоНИР"/>
    <w:rsid w:val="009234C4"/>
    <w:pPr>
      <w:pBdr>
        <w:top w:val="single" w:sz="4" w:space="1" w:color="333333"/>
      </w:pBdr>
      <w:spacing w:before="60" w:after="0" w:line="240" w:lineRule="auto"/>
      <w:jc w:val="center"/>
    </w:pPr>
    <w:rPr>
      <w:rFonts w:ascii="Arial" w:eastAsia="Times New Roman" w:hAnsi="Arial" w:cs="Times New Roman"/>
      <w:b/>
      <w:spacing w:val="-2"/>
      <w:sz w:val="20"/>
      <w:szCs w:val="24"/>
      <w:lang w:eastAsia="ru-RU"/>
    </w:rPr>
  </w:style>
  <w:style w:type="paragraph" w:customStyle="1" w:styleId="-1">
    <w:name w:val="_Прил.А_Заг-к"/>
    <w:next w:val="aff3"/>
    <w:rsid w:val="009234C4"/>
    <w:pPr>
      <w:suppressAutoHyphens/>
      <w:spacing w:before="360" w:after="240" w:line="240" w:lineRule="auto"/>
      <w:jc w:val="center"/>
      <w:outlineLvl w:val="0"/>
    </w:pPr>
    <w:rPr>
      <w:rFonts w:ascii="Arial" w:eastAsia="Times New Roman" w:hAnsi="Arial" w:cs="Times New Roman"/>
      <w:b/>
      <w:sz w:val="30"/>
      <w:szCs w:val="24"/>
      <w:lang w:eastAsia="ru-RU"/>
    </w:rPr>
  </w:style>
  <w:style w:type="paragraph" w:customStyle="1" w:styleId="--">
    <w:name w:val="_Наимен.Утв-го.Док-та"/>
    <w:rsid w:val="009234C4"/>
    <w:pPr>
      <w:suppressAutoHyphens/>
      <w:spacing w:before="360" w:after="0" w:line="240" w:lineRule="auto"/>
      <w:jc w:val="center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customStyle="1" w:styleId="-2">
    <w:name w:val="_Этап.проектир-я"/>
    <w:rsid w:val="009234C4"/>
    <w:pPr>
      <w:spacing w:before="240"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---">
    <w:name w:val="_Орг-я-(Испол-ль)"/>
    <w:next w:val="aff3"/>
    <w:rsid w:val="009234C4"/>
    <w:pPr>
      <w:spacing w:before="240" w:after="0" w:line="240" w:lineRule="auto"/>
      <w:jc w:val="center"/>
    </w:pPr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afffe">
    <w:name w:val="_Полное.Наимен.АС"/>
    <w:rsid w:val="009234C4"/>
    <w:pPr>
      <w:suppressAutoHyphens/>
      <w:spacing w:before="600" w:after="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</w:rPr>
  </w:style>
  <w:style w:type="paragraph" w:customStyle="1" w:styleId="affff">
    <w:name w:val="_Сокращ.Наимен.АС"/>
    <w:rsid w:val="009234C4"/>
    <w:pPr>
      <w:spacing w:before="240" w:after="0" w:line="240" w:lineRule="auto"/>
      <w:jc w:val="center"/>
    </w:pPr>
    <w:rPr>
      <w:rFonts w:ascii="Arial" w:eastAsia="Times New Roman" w:hAnsi="Arial" w:cs="Times New Roman"/>
      <w:b/>
      <w:caps/>
      <w:sz w:val="24"/>
      <w:szCs w:val="20"/>
      <w:lang w:eastAsia="ru-RU"/>
    </w:rPr>
  </w:style>
  <w:style w:type="paragraph" w:customStyle="1" w:styleId="affff0">
    <w:name w:val="_МестоИзданДокум"/>
    <w:rsid w:val="009234C4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ffff1">
    <w:name w:val="_Кол.Листов_ЛУ+ТЛ"/>
    <w:next w:val="aff3"/>
    <w:rsid w:val="009234C4"/>
    <w:pPr>
      <w:spacing w:before="240" w:after="240" w:line="240" w:lineRule="auto"/>
      <w:jc w:val="center"/>
    </w:pPr>
    <w:rPr>
      <w:rFonts w:ascii="Arial" w:eastAsia="Times New Roman" w:hAnsi="Arial" w:cs="Times New Roman"/>
      <w:szCs w:val="20"/>
      <w:lang w:eastAsia="ru-RU"/>
    </w:rPr>
  </w:style>
  <w:style w:type="paragraph" w:customStyle="1" w:styleId="-3">
    <w:name w:val="_Назв&quot;Лист.утв-я&quot;"/>
    <w:rsid w:val="009234C4"/>
    <w:pPr>
      <w:suppressAutoHyphens/>
      <w:spacing w:before="480" w:after="240" w:line="240" w:lineRule="auto"/>
      <w:jc w:val="center"/>
    </w:pPr>
    <w:rPr>
      <w:rFonts w:ascii="Arial" w:eastAsia="Times New Roman" w:hAnsi="Arial" w:cs="Times New Roman"/>
      <w:b/>
      <w:caps/>
      <w:sz w:val="28"/>
      <w:szCs w:val="28"/>
      <w:lang w:eastAsia="ru-RU"/>
    </w:rPr>
  </w:style>
  <w:style w:type="paragraph" w:customStyle="1" w:styleId="affff2">
    <w:name w:val="_ОснНадп_НазвГраф"/>
    <w:rsid w:val="009234C4"/>
    <w:pPr>
      <w:spacing w:after="0" w:line="240" w:lineRule="auto"/>
      <w:jc w:val="center"/>
    </w:pPr>
    <w:rPr>
      <w:rFonts w:ascii="Arial Narrow" w:eastAsia="Times New Roman" w:hAnsi="Arial Narrow" w:cs="Times New Roman"/>
      <w:i/>
      <w:sz w:val="20"/>
      <w:szCs w:val="20"/>
      <w:lang w:eastAsia="ru-RU"/>
    </w:rPr>
  </w:style>
  <w:style w:type="paragraph" w:customStyle="1" w:styleId="affff3">
    <w:name w:val="_Рис.Положен_Ц"/>
    <w:next w:val="aff3"/>
    <w:rsid w:val="009234C4"/>
    <w:pPr>
      <w:spacing w:before="120" w:after="120" w:line="240" w:lineRule="auto"/>
      <w:jc w:val="center"/>
    </w:pPr>
    <w:rPr>
      <w:rFonts w:ascii="Arial" w:eastAsia="Times New Roman" w:hAnsi="Arial" w:cs="Times New Roman"/>
      <w:lang w:eastAsia="ru-RU"/>
    </w:rPr>
  </w:style>
  <w:style w:type="paragraph" w:customStyle="1" w:styleId="-">
    <w:name w:val="_ТЗд-ТЛ_&quot;к ТЗ&quot;"/>
    <w:rsid w:val="009234C4"/>
    <w:pPr>
      <w:numPr>
        <w:numId w:val="1"/>
      </w:numPr>
      <w:spacing w:after="480" w:line="240" w:lineRule="auto"/>
      <w:ind w:firstLine="0"/>
      <w:jc w:val="center"/>
    </w:pPr>
    <w:rPr>
      <w:rFonts w:ascii="Arial" w:eastAsia="Times New Roman" w:hAnsi="Arial" w:cs="Arial"/>
      <w:bCs/>
      <w:sz w:val="28"/>
      <w:szCs w:val="32"/>
    </w:rPr>
  </w:style>
  <w:style w:type="paragraph" w:customStyle="1" w:styleId="--0">
    <w:name w:val="_ТЗ-ТЛ_наимен.объекта.автом-ии"/>
    <w:rsid w:val="009234C4"/>
    <w:pPr>
      <w:suppressAutoHyphens/>
      <w:spacing w:before="360" w:after="0" w:line="240" w:lineRule="auto"/>
      <w:jc w:val="center"/>
    </w:pPr>
    <w:rPr>
      <w:rFonts w:ascii="Arial" w:eastAsia="Times New Roman" w:hAnsi="Arial" w:cs="Times New Roman"/>
      <w:sz w:val="28"/>
      <w:szCs w:val="32"/>
      <w:lang w:eastAsia="ru-RU"/>
    </w:rPr>
  </w:style>
  <w:style w:type="paragraph" w:customStyle="1" w:styleId="--1">
    <w:name w:val="_ТЗ-ТЛ_&quot;ТЕХ-ЗАДАН&quot;"/>
    <w:rsid w:val="009234C4"/>
    <w:pPr>
      <w:spacing w:before="960" w:after="24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</w:rPr>
  </w:style>
  <w:style w:type="paragraph" w:customStyle="1" w:styleId="-4">
    <w:name w:val="_ТЗ-ПЛ_№.стр."/>
    <w:rsid w:val="009234C4"/>
    <w:pPr>
      <w:pBdr>
        <w:bottom w:val="single" w:sz="4" w:space="8" w:color="auto"/>
      </w:pBdr>
      <w:spacing w:after="0" w:line="240" w:lineRule="auto"/>
      <w:ind w:left="2835" w:right="2835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-5">
    <w:name w:val="_ТЗ-ПЛ_верх.колонт.дец.№"/>
    <w:next w:val="-4"/>
    <w:rsid w:val="009234C4"/>
    <w:pPr>
      <w:spacing w:after="60" w:line="240" w:lineRule="auto"/>
      <w:jc w:val="center"/>
    </w:pPr>
    <w:rPr>
      <w:rFonts w:ascii="Arial" w:eastAsia="Times New Roman" w:hAnsi="Arial" w:cs="Times New Roman"/>
      <w:szCs w:val="24"/>
      <w:lang w:eastAsia="ru-RU"/>
    </w:rPr>
  </w:style>
  <w:style w:type="paragraph" w:customStyle="1" w:styleId="-6">
    <w:name w:val="_ТЗ-ПЛ_нижн.колонт."/>
    <w:basedOn w:val="af2"/>
    <w:rsid w:val="009234C4"/>
    <w:rPr>
      <w:rFonts w:ascii="Arial" w:eastAsia="Times New Roman" w:hAnsi="Arial"/>
      <w:sz w:val="8"/>
      <w:szCs w:val="24"/>
      <w:lang w:eastAsia="ru-RU"/>
    </w:rPr>
  </w:style>
  <w:style w:type="paragraph" w:customStyle="1" w:styleId="affff4">
    <w:name w:val="_Дец.№._ТЛ"/>
    <w:next w:val="aff3"/>
    <w:rsid w:val="009234C4"/>
    <w:pPr>
      <w:spacing w:before="240" w:after="600" w:line="240" w:lineRule="auto"/>
      <w:jc w:val="center"/>
    </w:pPr>
    <w:rPr>
      <w:rFonts w:ascii="Arial" w:eastAsia="Times New Roman" w:hAnsi="Arial" w:cs="Times New Roman"/>
      <w:caps/>
      <w:szCs w:val="20"/>
      <w:lang w:eastAsia="ru-RU"/>
    </w:rPr>
  </w:style>
  <w:style w:type="paragraph" w:customStyle="1" w:styleId="affff5">
    <w:name w:val="_Подстроч.надпись"/>
    <w:next w:val="aff3"/>
    <w:rsid w:val="009234C4"/>
    <w:pPr>
      <w:pBdr>
        <w:top w:val="single" w:sz="4" w:space="1" w:color="333333"/>
      </w:pBdr>
      <w:spacing w:after="120" w:line="240" w:lineRule="auto"/>
      <w:ind w:left="57" w:right="57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42">
    <w:name w:val="List Bullet 4"/>
    <w:basedOn w:val="af2"/>
    <w:rsid w:val="009234C4"/>
    <w:rPr>
      <w:rFonts w:eastAsia="Times New Roman"/>
      <w:sz w:val="24"/>
      <w:szCs w:val="24"/>
      <w:lang w:eastAsia="ru-RU"/>
    </w:rPr>
  </w:style>
  <w:style w:type="paragraph" w:styleId="52">
    <w:name w:val="List Bullet 5"/>
    <w:basedOn w:val="af2"/>
    <w:rsid w:val="009234C4"/>
    <w:rPr>
      <w:rFonts w:eastAsia="Times New Roman"/>
      <w:sz w:val="24"/>
      <w:szCs w:val="24"/>
      <w:lang w:eastAsia="ru-RU"/>
    </w:rPr>
  </w:style>
  <w:style w:type="paragraph" w:styleId="43">
    <w:name w:val="List Number 4"/>
    <w:basedOn w:val="af2"/>
    <w:rsid w:val="009234C4"/>
    <w:rPr>
      <w:rFonts w:eastAsia="Times New Roman"/>
      <w:sz w:val="24"/>
      <w:szCs w:val="24"/>
      <w:lang w:eastAsia="ru-RU"/>
    </w:rPr>
  </w:style>
  <w:style w:type="paragraph" w:styleId="53">
    <w:name w:val="List Number 5"/>
    <w:basedOn w:val="af2"/>
    <w:rsid w:val="009234C4"/>
    <w:rPr>
      <w:rFonts w:eastAsia="Times New Roman"/>
      <w:sz w:val="24"/>
      <w:szCs w:val="24"/>
      <w:lang w:eastAsia="ru-RU"/>
    </w:rPr>
  </w:style>
  <w:style w:type="paragraph" w:styleId="affff6">
    <w:name w:val="Body Text Indent"/>
    <w:basedOn w:val="af2"/>
    <w:link w:val="affff7"/>
    <w:rsid w:val="009234C4"/>
    <w:pPr>
      <w:spacing w:after="120"/>
      <w:ind w:left="283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fff7">
    <w:name w:val="Основной текст с отступом Знак"/>
    <w:basedOn w:val="af3"/>
    <w:link w:val="affff6"/>
    <w:rsid w:val="009234C4"/>
    <w:rPr>
      <w:rFonts w:ascii="Arial" w:eastAsia="Times New Roman" w:hAnsi="Arial" w:cs="Times New Roman"/>
      <w:sz w:val="24"/>
      <w:szCs w:val="24"/>
      <w:lang w:eastAsia="ru-RU"/>
    </w:rPr>
  </w:style>
  <w:style w:type="paragraph" w:styleId="affff8">
    <w:name w:val="Document Map"/>
    <w:basedOn w:val="af2"/>
    <w:link w:val="affff9"/>
    <w:semiHidden/>
    <w:rsid w:val="009234C4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9">
    <w:name w:val="Схема документа Знак"/>
    <w:basedOn w:val="af3"/>
    <w:link w:val="affff8"/>
    <w:semiHidden/>
    <w:rsid w:val="009234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54">
    <w:name w:val="List Continue 5"/>
    <w:basedOn w:val="af2"/>
    <w:rsid w:val="009234C4"/>
    <w:pPr>
      <w:spacing w:after="120"/>
      <w:ind w:left="1415"/>
    </w:pPr>
    <w:rPr>
      <w:rFonts w:ascii="Arial" w:eastAsia="Times New Roman" w:hAnsi="Arial"/>
      <w:sz w:val="24"/>
      <w:szCs w:val="24"/>
      <w:lang w:eastAsia="ru-RU"/>
    </w:rPr>
  </w:style>
  <w:style w:type="paragraph" w:styleId="affffa">
    <w:name w:val="Date"/>
    <w:basedOn w:val="af2"/>
    <w:next w:val="af2"/>
    <w:link w:val="affffb"/>
    <w:rsid w:val="009234C4"/>
    <w:rPr>
      <w:rFonts w:ascii="Arial" w:eastAsia="Times New Roman" w:hAnsi="Arial"/>
      <w:sz w:val="24"/>
      <w:szCs w:val="24"/>
      <w:lang w:eastAsia="ru-RU"/>
    </w:rPr>
  </w:style>
  <w:style w:type="character" w:customStyle="1" w:styleId="affffb">
    <w:name w:val="Дата Знак"/>
    <w:basedOn w:val="af3"/>
    <w:link w:val="affffa"/>
    <w:rsid w:val="009234C4"/>
    <w:rPr>
      <w:rFonts w:ascii="Arial" w:eastAsia="Times New Roman" w:hAnsi="Arial" w:cs="Times New Roman"/>
      <w:sz w:val="24"/>
      <w:szCs w:val="24"/>
      <w:lang w:eastAsia="ru-RU"/>
    </w:rPr>
  </w:style>
  <w:style w:type="paragraph" w:styleId="affffc">
    <w:name w:val="Salutation"/>
    <w:basedOn w:val="af2"/>
    <w:next w:val="af2"/>
    <w:link w:val="affffd"/>
    <w:rsid w:val="009234C4"/>
    <w:rPr>
      <w:rFonts w:ascii="Arial" w:eastAsia="Times New Roman" w:hAnsi="Arial"/>
      <w:sz w:val="24"/>
      <w:szCs w:val="24"/>
      <w:lang w:eastAsia="ru-RU"/>
    </w:rPr>
  </w:style>
  <w:style w:type="character" w:customStyle="1" w:styleId="affffd">
    <w:name w:val="Приветствие Знак"/>
    <w:basedOn w:val="af3"/>
    <w:link w:val="affffc"/>
    <w:rsid w:val="009234C4"/>
    <w:rPr>
      <w:rFonts w:ascii="Arial" w:eastAsia="Times New Roman" w:hAnsi="Arial" w:cs="Times New Roman"/>
      <w:sz w:val="24"/>
      <w:szCs w:val="24"/>
      <w:lang w:eastAsia="ru-RU"/>
    </w:rPr>
  </w:style>
  <w:style w:type="paragraph" w:styleId="affffe">
    <w:name w:val="Normal Indent"/>
    <w:basedOn w:val="af2"/>
    <w:rsid w:val="009234C4"/>
    <w:pPr>
      <w:ind w:left="708"/>
    </w:pPr>
    <w:rPr>
      <w:rFonts w:ascii="Arial" w:eastAsia="Times New Roman" w:hAnsi="Arial"/>
      <w:sz w:val="24"/>
      <w:szCs w:val="24"/>
      <w:lang w:eastAsia="ru-RU"/>
    </w:rPr>
  </w:style>
  <w:style w:type="paragraph" w:styleId="61">
    <w:name w:val="toc 6"/>
    <w:next w:val="af2"/>
    <w:uiPriority w:val="39"/>
    <w:rsid w:val="009234C4"/>
    <w:pPr>
      <w:tabs>
        <w:tab w:val="right" w:pos="5670"/>
      </w:tabs>
      <w:spacing w:after="0" w:line="240" w:lineRule="auto"/>
      <w:ind w:right="567"/>
      <w:jc w:val="both"/>
    </w:pPr>
    <w:rPr>
      <w:rFonts w:ascii="Arial" w:eastAsia="Times New Roman" w:hAnsi="Arial" w:cs="Times New Roman"/>
      <w:spacing w:val="2"/>
      <w:szCs w:val="24"/>
      <w:lang w:eastAsia="ru-RU"/>
    </w:rPr>
  </w:style>
  <w:style w:type="paragraph" w:styleId="71">
    <w:name w:val="toc 7"/>
    <w:next w:val="af2"/>
    <w:uiPriority w:val="39"/>
    <w:rsid w:val="009234C4"/>
    <w:pPr>
      <w:tabs>
        <w:tab w:val="left" w:pos="1418"/>
        <w:tab w:val="right" w:leader="dot" w:pos="10025"/>
      </w:tabs>
      <w:spacing w:before="60" w:after="0" w:line="240" w:lineRule="auto"/>
      <w:ind w:left="1418" w:right="567" w:hanging="851"/>
      <w:jc w:val="both"/>
    </w:pPr>
    <w:rPr>
      <w:rFonts w:ascii="Arial" w:eastAsia="Times New Roman" w:hAnsi="Arial" w:cs="Times New Roman"/>
      <w:spacing w:val="-10"/>
      <w:szCs w:val="24"/>
      <w:lang w:eastAsia="ru-RU"/>
    </w:rPr>
  </w:style>
  <w:style w:type="paragraph" w:styleId="afffff">
    <w:name w:val="Subtitle"/>
    <w:basedOn w:val="af2"/>
    <w:link w:val="afffff0"/>
    <w:qFormat/>
    <w:rsid w:val="009234C4"/>
    <w:pPr>
      <w:spacing w:after="60"/>
      <w:jc w:val="center"/>
    </w:pPr>
    <w:rPr>
      <w:rFonts w:eastAsia="Times New Roman" w:cs="Arial"/>
      <w:sz w:val="24"/>
      <w:szCs w:val="24"/>
      <w:lang w:eastAsia="ru-RU"/>
    </w:rPr>
  </w:style>
  <w:style w:type="character" w:customStyle="1" w:styleId="afffff0">
    <w:name w:val="Подзаголовок Знак"/>
    <w:basedOn w:val="af3"/>
    <w:link w:val="afffff"/>
    <w:rsid w:val="009234C4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afffff1">
    <w:name w:val="_(под)Пункт.Продолжение"/>
    <w:rsid w:val="009234C4"/>
    <w:pPr>
      <w:shd w:val="clear" w:color="auto" w:fill="FFFFFF"/>
      <w:spacing w:after="40" w:line="240" w:lineRule="auto"/>
      <w:ind w:firstLine="595"/>
      <w:contextualSpacing/>
      <w:jc w:val="both"/>
    </w:pPr>
    <w:rPr>
      <w:rFonts w:ascii="Arial" w:eastAsia="Times New Roman" w:hAnsi="Arial" w:cs="Arial"/>
      <w:spacing w:val="-3"/>
      <w:lang w:eastAsia="ru-RU"/>
    </w:rPr>
  </w:style>
  <w:style w:type="paragraph" w:customStyle="1" w:styleId="afffff2">
    <w:name w:val="_Перечисление_а)"/>
    <w:rsid w:val="009234C4"/>
    <w:pPr>
      <w:spacing w:before="40" w:after="0" w:line="240" w:lineRule="auto"/>
      <w:ind w:firstLine="601"/>
      <w:jc w:val="both"/>
    </w:pPr>
    <w:rPr>
      <w:rFonts w:ascii="Arial" w:eastAsia="Times New Roman" w:hAnsi="Arial" w:cs="Times New Roman"/>
      <w:spacing w:val="-2"/>
      <w:lang w:eastAsia="ru-RU"/>
    </w:rPr>
  </w:style>
  <w:style w:type="paragraph" w:customStyle="1" w:styleId="afffff3">
    <w:name w:val="_Табл_№иНазвТаблицы"/>
    <w:next w:val="aff3"/>
    <w:rsid w:val="009234C4"/>
    <w:pPr>
      <w:spacing w:before="120" w:after="120" w:line="240" w:lineRule="auto"/>
    </w:pPr>
    <w:rPr>
      <w:rFonts w:ascii="Arial" w:eastAsia="Times New Roman" w:hAnsi="Arial" w:cs="Arial"/>
      <w:bCs/>
      <w:szCs w:val="20"/>
      <w:lang w:eastAsia="ru-RU"/>
    </w:rPr>
  </w:style>
  <w:style w:type="paragraph" w:customStyle="1" w:styleId="ae">
    <w:name w:val="_Табл_Текст+абзац"/>
    <w:link w:val="afffff4"/>
    <w:rsid w:val="009234C4"/>
    <w:pPr>
      <w:numPr>
        <w:numId w:val="18"/>
      </w:numPr>
      <w:shd w:val="clear" w:color="auto" w:fill="FFFFFF"/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1">
    <w:name w:val="_Табл_Термин_Название"/>
    <w:next w:val="a3"/>
    <w:rsid w:val="009234C4"/>
    <w:pPr>
      <w:numPr>
        <w:numId w:val="19"/>
      </w:numPr>
      <w:shd w:val="clear" w:color="auto" w:fill="FFFFFF"/>
      <w:spacing w:before="120" w:after="0" w:line="240" w:lineRule="auto"/>
      <w:ind w:left="57" w:hanging="57"/>
    </w:pPr>
    <w:rPr>
      <w:rFonts w:ascii="Arial" w:eastAsia="Times New Roman" w:hAnsi="Arial" w:cs="Times New Roman"/>
      <w:b/>
      <w:spacing w:val="2"/>
      <w:sz w:val="20"/>
      <w:szCs w:val="20"/>
      <w:lang w:eastAsia="ru-RU"/>
    </w:rPr>
  </w:style>
  <w:style w:type="paragraph" w:customStyle="1" w:styleId="afffff5">
    <w:name w:val="_Рис._№иНазвание"/>
    <w:next w:val="aff3"/>
    <w:rsid w:val="009234C4"/>
    <w:pPr>
      <w:spacing w:before="120" w:after="120" w:line="240" w:lineRule="auto"/>
      <w:jc w:val="center"/>
    </w:pPr>
    <w:rPr>
      <w:rFonts w:ascii="Arial" w:eastAsia="Times New Roman" w:hAnsi="Arial" w:cs="Times New Roman"/>
      <w:bCs/>
      <w:szCs w:val="20"/>
      <w:lang w:eastAsia="ru-RU"/>
    </w:rPr>
  </w:style>
  <w:style w:type="paragraph" w:customStyle="1" w:styleId="a3">
    <w:name w:val="_Табл_Термин_Определение"/>
    <w:next w:val="af1"/>
    <w:rsid w:val="009234C4"/>
    <w:pPr>
      <w:numPr>
        <w:numId w:val="27"/>
      </w:numPr>
      <w:spacing w:after="120" w:line="240" w:lineRule="auto"/>
      <w:ind w:left="57" w:hanging="57"/>
      <w:contextualSpacing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0">
    <w:name w:val="_Табл_Перечисл.за.Табл.ТекстАбзац"/>
    <w:rsid w:val="009234C4"/>
    <w:pPr>
      <w:numPr>
        <w:numId w:val="20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styleId="afffff6">
    <w:name w:val="Plain Text"/>
    <w:basedOn w:val="af2"/>
    <w:link w:val="afffff7"/>
    <w:rsid w:val="009234C4"/>
    <w:rPr>
      <w:rFonts w:ascii="Arial" w:eastAsia="Times New Roman" w:hAnsi="Arial" w:cs="Courier New"/>
      <w:sz w:val="20"/>
      <w:szCs w:val="20"/>
      <w:lang w:eastAsia="ru-RU"/>
    </w:rPr>
  </w:style>
  <w:style w:type="character" w:customStyle="1" w:styleId="afffff7">
    <w:name w:val="Текст Знак"/>
    <w:basedOn w:val="af3"/>
    <w:link w:val="afffff6"/>
    <w:rsid w:val="009234C4"/>
    <w:rPr>
      <w:rFonts w:ascii="Arial" w:eastAsia="Times New Roman" w:hAnsi="Arial" w:cs="Courier New"/>
      <w:sz w:val="20"/>
      <w:szCs w:val="20"/>
      <w:lang w:eastAsia="ru-RU"/>
    </w:rPr>
  </w:style>
  <w:style w:type="paragraph" w:customStyle="1" w:styleId="afffff8">
    <w:name w:val="_РисПрил_№иНазвание"/>
    <w:next w:val="aff3"/>
    <w:link w:val="afffff9"/>
    <w:rsid w:val="009234C4"/>
    <w:pPr>
      <w:spacing w:before="120" w:after="120" w:line="240" w:lineRule="auto"/>
      <w:jc w:val="center"/>
    </w:pPr>
    <w:rPr>
      <w:rFonts w:ascii="Arial" w:eastAsia="Times New Roman" w:hAnsi="Arial" w:cs="Times New Roman"/>
      <w:bCs/>
      <w:szCs w:val="20"/>
      <w:lang w:eastAsia="ru-RU"/>
    </w:rPr>
  </w:style>
  <w:style w:type="paragraph" w:styleId="81">
    <w:name w:val="toc 8"/>
    <w:basedOn w:val="af2"/>
    <w:next w:val="af2"/>
    <w:autoRedefine/>
    <w:uiPriority w:val="39"/>
    <w:rsid w:val="009234C4"/>
    <w:pPr>
      <w:ind w:left="1680"/>
    </w:pPr>
    <w:rPr>
      <w:rFonts w:eastAsia="Times New Roman"/>
      <w:sz w:val="24"/>
      <w:szCs w:val="24"/>
      <w:lang w:eastAsia="ru-RU"/>
    </w:rPr>
  </w:style>
  <w:style w:type="paragraph" w:styleId="91">
    <w:name w:val="toc 9"/>
    <w:basedOn w:val="af2"/>
    <w:next w:val="af2"/>
    <w:autoRedefine/>
    <w:uiPriority w:val="39"/>
    <w:rsid w:val="009234C4"/>
    <w:pPr>
      <w:ind w:left="1920"/>
    </w:pPr>
    <w:rPr>
      <w:rFonts w:eastAsia="Times New Roman"/>
      <w:sz w:val="24"/>
      <w:szCs w:val="24"/>
      <w:lang w:eastAsia="ru-RU"/>
    </w:rPr>
  </w:style>
  <w:style w:type="character" w:customStyle="1" w:styleId="afffff9">
    <w:name w:val="_РисПрил_№иНазвание Знак Знак"/>
    <w:basedOn w:val="af3"/>
    <w:link w:val="afffff8"/>
    <w:rsid w:val="009234C4"/>
    <w:rPr>
      <w:rFonts w:ascii="Arial" w:eastAsia="Times New Roman" w:hAnsi="Arial" w:cs="Times New Roman"/>
      <w:bCs/>
      <w:szCs w:val="20"/>
      <w:lang w:eastAsia="ru-RU"/>
    </w:rPr>
  </w:style>
  <w:style w:type="character" w:styleId="HTML">
    <w:name w:val="HTML Code"/>
    <w:basedOn w:val="af3"/>
    <w:rsid w:val="009234C4"/>
    <w:rPr>
      <w:rFonts w:ascii="Arial" w:hAnsi="Arial" w:cs="Courier New"/>
      <w:sz w:val="20"/>
      <w:szCs w:val="20"/>
    </w:rPr>
  </w:style>
  <w:style w:type="character" w:styleId="HTML0">
    <w:name w:val="HTML Cite"/>
    <w:basedOn w:val="af3"/>
    <w:rsid w:val="009234C4"/>
    <w:rPr>
      <w:rFonts w:ascii="Arial" w:hAnsi="Arial"/>
      <w:i/>
      <w:iCs/>
    </w:rPr>
  </w:style>
  <w:style w:type="paragraph" w:customStyle="1" w:styleId="afffffa">
    <w:name w:val="_ТаблПрил_№.и.Название"/>
    <w:next w:val="aff3"/>
    <w:rsid w:val="009234C4"/>
    <w:pPr>
      <w:spacing w:before="120" w:after="120" w:line="240" w:lineRule="auto"/>
    </w:pPr>
    <w:rPr>
      <w:rFonts w:ascii="Arial" w:eastAsia="Times New Roman" w:hAnsi="Arial" w:cs="Times New Roman"/>
      <w:bCs/>
      <w:szCs w:val="20"/>
      <w:lang w:eastAsia="ru-RU"/>
    </w:rPr>
  </w:style>
  <w:style w:type="character" w:styleId="afffffb">
    <w:name w:val="FollowedHyperlink"/>
    <w:basedOn w:val="af3"/>
    <w:rsid w:val="009234C4"/>
    <w:rPr>
      <w:rFonts w:ascii="Arial" w:hAnsi="Arial"/>
      <w:color w:val="800080"/>
      <w:u w:val="single"/>
    </w:rPr>
  </w:style>
  <w:style w:type="paragraph" w:customStyle="1" w:styleId="afffffc">
    <w:name w:val="_ТекстПримечание"/>
    <w:next w:val="aff3"/>
    <w:rsid w:val="009234C4"/>
    <w:pPr>
      <w:spacing w:before="40" w:after="0" w:line="240" w:lineRule="auto"/>
      <w:ind w:firstLine="624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table" w:styleId="1f1">
    <w:name w:val="Table Simple 1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_ТаблПримечание"/>
    <w:rsid w:val="009234C4"/>
    <w:pPr>
      <w:numPr>
        <w:numId w:val="21"/>
      </w:numPr>
      <w:spacing w:before="40" w:after="0" w:line="240" w:lineRule="auto"/>
      <w:ind w:left="57" w:hanging="57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0">
    <w:name w:val="_Табл.Переч.1).за.Текст"/>
    <w:rsid w:val="009234C4"/>
    <w:pPr>
      <w:numPr>
        <w:numId w:val="22"/>
      </w:numPr>
      <w:spacing w:before="40" w:after="0" w:line="240" w:lineRule="auto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13">
    <w:name w:val="_Табл.Переч.1).за.ТекстАбзац"/>
    <w:rsid w:val="009234C4"/>
    <w:pPr>
      <w:numPr>
        <w:numId w:val="23"/>
      </w:numPr>
      <w:spacing w:before="40" w:after="0" w:line="240" w:lineRule="auto"/>
      <w:ind w:firstLine="397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f">
    <w:name w:val="_Табл.Переч.а).за.Текст"/>
    <w:rsid w:val="009234C4"/>
    <w:pPr>
      <w:numPr>
        <w:numId w:val="24"/>
      </w:numPr>
      <w:spacing w:before="40" w:after="0" w:line="240" w:lineRule="auto"/>
      <w:jc w:val="both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paragraph" w:customStyle="1" w:styleId="a7">
    <w:name w:val="_Табл.Переч.а).за.ТекстАбзац"/>
    <w:rsid w:val="009234C4"/>
    <w:pPr>
      <w:numPr>
        <w:numId w:val="25"/>
      </w:numPr>
      <w:spacing w:before="40" w:after="0" w:line="240" w:lineRule="auto"/>
      <w:ind w:firstLine="198"/>
    </w:pPr>
    <w:rPr>
      <w:rFonts w:ascii="Arial" w:eastAsia="Times New Roman" w:hAnsi="Arial" w:cs="Times New Roman"/>
      <w:spacing w:val="-2"/>
      <w:sz w:val="20"/>
      <w:szCs w:val="18"/>
      <w:lang w:eastAsia="ru-RU"/>
    </w:rPr>
  </w:style>
  <w:style w:type="table" w:styleId="1f2">
    <w:name w:val="Table Colorful 1"/>
    <w:basedOn w:val="af4"/>
    <w:rsid w:val="009234C4"/>
    <w:pPr>
      <w:spacing w:after="0" w:line="240" w:lineRule="auto"/>
    </w:pPr>
    <w:rPr>
      <w:rFonts w:ascii="Arial" w:eastAsia="Times New Roman" w:hAnsi="Arial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d">
    <w:name w:val="Emphasis"/>
    <w:basedOn w:val="af3"/>
    <w:qFormat/>
    <w:rsid w:val="009234C4"/>
    <w:rPr>
      <w:rFonts w:ascii="Arial" w:hAnsi="Arial"/>
      <w:i/>
      <w:iCs/>
    </w:rPr>
  </w:style>
  <w:style w:type="table" w:styleId="38">
    <w:name w:val="Table Classic 3"/>
    <w:basedOn w:val="af4"/>
    <w:rsid w:val="009234C4"/>
    <w:pPr>
      <w:spacing w:after="0" w:line="240" w:lineRule="auto"/>
    </w:pPr>
    <w:rPr>
      <w:rFonts w:ascii="Arial" w:eastAsia="Times New Roman" w:hAnsi="Arial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ffff4">
    <w:name w:val="_Табл_Текст+абзац Знак"/>
    <w:basedOn w:val="af3"/>
    <w:link w:val="ae"/>
    <w:rsid w:val="009234C4"/>
    <w:rPr>
      <w:rFonts w:ascii="Arial" w:eastAsia="Times New Roman" w:hAnsi="Arial" w:cs="Times New Roman"/>
      <w:spacing w:val="-2"/>
      <w:sz w:val="20"/>
      <w:szCs w:val="18"/>
      <w:shd w:val="clear" w:color="auto" w:fill="FFFFFF"/>
      <w:lang w:eastAsia="ru-RU"/>
    </w:rPr>
  </w:style>
  <w:style w:type="paragraph" w:customStyle="1" w:styleId="ab">
    <w:name w:val="_Табл_ТекстСноскиВтабл"/>
    <w:rsid w:val="009234C4"/>
    <w:pPr>
      <w:numPr>
        <w:numId w:val="26"/>
      </w:numPr>
      <w:spacing w:before="40" w:after="0" w:line="240" w:lineRule="auto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fffffe">
    <w:name w:val="_Формула_Текст"/>
    <w:rsid w:val="009234C4"/>
    <w:pPr>
      <w:spacing w:after="0" w:line="240" w:lineRule="auto"/>
      <w:jc w:val="center"/>
    </w:pPr>
    <w:rPr>
      <w:rFonts w:ascii="Arial" w:eastAsia="Times New Roman" w:hAnsi="Arial" w:cs="Times New Roman"/>
      <w:b/>
      <w:i/>
      <w:spacing w:val="40"/>
      <w:sz w:val="26"/>
      <w:szCs w:val="20"/>
      <w:lang w:eastAsia="ru-RU"/>
    </w:rPr>
  </w:style>
  <w:style w:type="paragraph" w:customStyle="1" w:styleId="affffff">
    <w:name w:val="_Формула_Номер"/>
    <w:next w:val="affffff0"/>
    <w:rsid w:val="009234C4"/>
    <w:pPr>
      <w:spacing w:after="0" w:line="240" w:lineRule="auto"/>
      <w:jc w:val="center"/>
    </w:pPr>
    <w:rPr>
      <w:rFonts w:ascii="Arial" w:eastAsia="Times New Roman" w:hAnsi="Arial" w:cs="Arial"/>
      <w:b/>
      <w:sz w:val="26"/>
      <w:szCs w:val="20"/>
      <w:lang w:eastAsia="ru-RU"/>
    </w:rPr>
  </w:style>
  <w:style w:type="table" w:styleId="2b">
    <w:name w:val="Table Grid 2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0">
    <w:name w:val="_Формула_компонент"/>
    <w:next w:val="aff3"/>
    <w:rsid w:val="009234C4"/>
    <w:pPr>
      <w:spacing w:after="0" w:line="240" w:lineRule="auto"/>
    </w:pPr>
    <w:rPr>
      <w:rFonts w:ascii="Arial" w:eastAsia="Times New Roman" w:hAnsi="Arial" w:cs="Arial"/>
      <w:b/>
      <w:i/>
      <w:spacing w:val="30"/>
      <w:szCs w:val="20"/>
      <w:lang w:val="en-US" w:eastAsia="ru-RU"/>
    </w:rPr>
  </w:style>
  <w:style w:type="table" w:styleId="62">
    <w:name w:val="Table Grid 6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ffff1">
    <w:name w:val="_Текст_ПустаяСтрока"/>
    <w:next w:val="aff3"/>
    <w:rsid w:val="009234C4"/>
    <w:pPr>
      <w:spacing w:after="0" w:line="240" w:lineRule="auto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2">
    <w:name w:val="_Формула_ОписанКомпонента"/>
    <w:rsid w:val="009234C4"/>
    <w:pPr>
      <w:spacing w:after="0" w:line="240" w:lineRule="auto"/>
    </w:pPr>
    <w:rPr>
      <w:rFonts w:ascii="Arial" w:eastAsia="Times New Roman" w:hAnsi="Arial" w:cs="Times New Roman"/>
      <w:spacing w:val="-2"/>
      <w:szCs w:val="18"/>
      <w:lang w:eastAsia="ru-RU"/>
    </w:rPr>
  </w:style>
  <w:style w:type="table" w:styleId="-10">
    <w:name w:val="Table List 1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9">
    <w:name w:val="_ПараметрКомандаТаблица"/>
    <w:rsid w:val="009234C4"/>
    <w:pPr>
      <w:numPr>
        <w:numId w:val="28"/>
      </w:numPr>
      <w:spacing w:before="40" w:after="40" w:line="240" w:lineRule="auto"/>
      <w:ind w:left="40" w:hanging="40"/>
    </w:pPr>
    <w:rPr>
      <w:rFonts w:ascii="Arial" w:eastAsia="Times New Roman" w:hAnsi="Arial" w:cs="Times New Roman"/>
      <w:b/>
      <w:i/>
      <w:spacing w:val="2"/>
      <w:sz w:val="18"/>
      <w:szCs w:val="18"/>
      <w:lang w:eastAsia="ru-RU"/>
    </w:rPr>
  </w:style>
  <w:style w:type="paragraph" w:customStyle="1" w:styleId="a8">
    <w:name w:val="_Табл.продолжен_Табл_Текст+абзац"/>
    <w:rsid w:val="009234C4"/>
    <w:pPr>
      <w:numPr>
        <w:numId w:val="29"/>
      </w:numPr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eastAsia="ru-RU"/>
    </w:rPr>
  </w:style>
  <w:style w:type="paragraph" w:customStyle="1" w:styleId="-7">
    <w:name w:val="_ТЗ-ПЛ_верх.колонт.Лист№"/>
    <w:rsid w:val="009234C4"/>
    <w:pPr>
      <w:pBdr>
        <w:bottom w:val="single" w:sz="4" w:space="1" w:color="333333"/>
      </w:pBdr>
      <w:spacing w:after="0" w:line="240" w:lineRule="auto"/>
      <w:jc w:val="center"/>
    </w:pPr>
    <w:rPr>
      <w:rFonts w:ascii="Arial" w:eastAsia="Times New Roman" w:hAnsi="Arial" w:cs="Times New Roman"/>
      <w:spacing w:val="2"/>
      <w:szCs w:val="24"/>
      <w:lang w:eastAsia="ru-RU"/>
    </w:rPr>
  </w:style>
  <w:style w:type="paragraph" w:customStyle="1" w:styleId="affffff3">
    <w:name w:val="_Введение.и.т.п"/>
    <w:next w:val="aff3"/>
    <w:rsid w:val="009234C4"/>
    <w:pPr>
      <w:pageBreakBefore/>
      <w:spacing w:before="360" w:after="240" w:line="240" w:lineRule="auto"/>
      <w:ind w:left="595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table" w:styleId="-60">
    <w:name w:val="Table List 6"/>
    <w:basedOn w:val="af4"/>
    <w:rsid w:val="009234C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styleId="affffff4">
    <w:name w:val="Block Text"/>
    <w:basedOn w:val="af2"/>
    <w:rsid w:val="009234C4"/>
    <w:pPr>
      <w:spacing w:after="120"/>
      <w:ind w:left="1440" w:right="144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ffffff5">
    <w:name w:val="_ТЛ_Табл_Текст"/>
    <w:rsid w:val="009234C4"/>
    <w:pPr>
      <w:spacing w:after="120" w:line="240" w:lineRule="auto"/>
      <w:contextualSpacing/>
    </w:pPr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---0">
    <w:name w:val="_орг-я-(разраб-к)"/>
    <w:basedOn w:val="---"/>
    <w:next w:val="aff3"/>
    <w:rsid w:val="009234C4"/>
  </w:style>
  <w:style w:type="paragraph" w:customStyle="1" w:styleId="affffff6">
    <w:name w:val="_Дец№ЛУнаТЛ"/>
    <w:next w:val="aff3"/>
    <w:rsid w:val="009234C4"/>
    <w:pPr>
      <w:spacing w:before="120" w:after="120" w:line="240" w:lineRule="auto"/>
      <w:ind w:firstLine="595"/>
    </w:pPr>
    <w:rPr>
      <w:rFonts w:ascii="Arial" w:eastAsia="Times New Roman" w:hAnsi="Arial" w:cs="Times New Roman"/>
      <w:caps/>
      <w:szCs w:val="20"/>
      <w:lang w:eastAsia="ru-RU"/>
    </w:rPr>
  </w:style>
  <w:style w:type="paragraph" w:customStyle="1" w:styleId="affffff7">
    <w:name w:val="_Дец.№_ЛУ"/>
    <w:next w:val="aff3"/>
    <w:rsid w:val="009234C4"/>
    <w:pPr>
      <w:spacing w:before="240" w:after="600" w:line="240" w:lineRule="auto"/>
      <w:jc w:val="center"/>
    </w:pPr>
    <w:rPr>
      <w:rFonts w:ascii="Arial" w:eastAsia="Times New Roman" w:hAnsi="Arial" w:cs="Times New Roman"/>
      <w:caps/>
      <w:szCs w:val="20"/>
      <w:lang w:eastAsia="ru-RU"/>
    </w:rPr>
  </w:style>
  <w:style w:type="paragraph" w:styleId="2c">
    <w:name w:val="List 2"/>
    <w:basedOn w:val="af2"/>
    <w:rsid w:val="009234C4"/>
    <w:pPr>
      <w:ind w:left="566" w:hanging="283"/>
    </w:pPr>
    <w:rPr>
      <w:rFonts w:ascii="Arial" w:eastAsia="Times New Roman" w:hAnsi="Arial"/>
      <w:sz w:val="24"/>
      <w:szCs w:val="24"/>
      <w:lang w:eastAsia="ru-RU"/>
    </w:rPr>
  </w:style>
  <w:style w:type="table" w:styleId="affffff8">
    <w:name w:val="Table Elegant"/>
    <w:basedOn w:val="af4"/>
    <w:rsid w:val="009234C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ff9">
    <w:name w:val="_Аннотация"/>
    <w:next w:val="aff3"/>
    <w:rsid w:val="009234C4"/>
    <w:pPr>
      <w:spacing w:before="360" w:after="240" w:line="240" w:lineRule="auto"/>
      <w:ind w:left="595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affffffa">
    <w:name w:val="_ПараметрКоманда"/>
    <w:rsid w:val="009234C4"/>
    <w:pPr>
      <w:suppressAutoHyphens/>
      <w:spacing w:before="40" w:after="40" w:line="240" w:lineRule="auto"/>
      <w:ind w:left="595"/>
    </w:pPr>
    <w:rPr>
      <w:rFonts w:ascii="Arial" w:eastAsia="Times New Roman" w:hAnsi="Arial" w:cs="Times New Roman"/>
      <w:b/>
      <w:i/>
      <w:spacing w:val="2"/>
      <w:szCs w:val="20"/>
      <w:lang w:eastAsia="ru-RU"/>
    </w:rPr>
  </w:style>
  <w:style w:type="numbering" w:customStyle="1" w:styleId="StyleOutlinenumbered">
    <w:name w:val="Style Outline numbered"/>
    <w:basedOn w:val="af5"/>
    <w:rsid w:val="009234C4"/>
    <w:pPr>
      <w:numPr>
        <w:numId w:val="30"/>
      </w:numPr>
    </w:pPr>
  </w:style>
  <w:style w:type="paragraph" w:customStyle="1" w:styleId="Table">
    <w:name w:val="_Table"/>
    <w:basedOn w:val="af2"/>
    <w:rsid w:val="009234C4"/>
    <w:pPr>
      <w:spacing w:before="120"/>
    </w:pPr>
    <w:rPr>
      <w:rFonts w:ascii="GOST type B" w:eastAsia="Times New Roman" w:hAnsi="GOST type B"/>
      <w:szCs w:val="24"/>
      <w:lang w:eastAsia="ru-RU"/>
    </w:rPr>
  </w:style>
  <w:style w:type="paragraph" w:customStyle="1" w:styleId="affffffb">
    <w:name w:val="_НаименУслуги"/>
    <w:rsid w:val="009234C4"/>
    <w:pPr>
      <w:spacing w:before="600" w:after="0" w:line="280" w:lineRule="exact"/>
      <w:jc w:val="center"/>
    </w:pPr>
    <w:rPr>
      <w:rFonts w:ascii="Arial" w:eastAsia="Times New Roman" w:hAnsi="Arial" w:cs="Times New Roman"/>
      <w:b/>
      <w:spacing w:val="-2"/>
      <w:sz w:val="32"/>
      <w:szCs w:val="20"/>
      <w:lang w:eastAsia="ru-RU"/>
    </w:rPr>
  </w:style>
  <w:style w:type="character" w:customStyle="1" w:styleId="BodytextChar">
    <w:name w:val="Body text Char"/>
    <w:basedOn w:val="af3"/>
    <w:link w:val="18"/>
    <w:rsid w:val="009234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fc">
    <w:name w:val="List Paragraph"/>
    <w:basedOn w:val="af2"/>
    <w:uiPriority w:val="34"/>
    <w:qFormat/>
    <w:rsid w:val="009234C4"/>
    <w:pPr>
      <w:ind w:left="708"/>
    </w:pPr>
    <w:rPr>
      <w:rFonts w:eastAsia="Times New Roman"/>
      <w:szCs w:val="24"/>
      <w:lang w:eastAsia="ru-RU"/>
    </w:rPr>
  </w:style>
  <w:style w:type="paragraph" w:styleId="affffffd">
    <w:name w:val="TOC Heading"/>
    <w:basedOn w:val="14"/>
    <w:next w:val="af2"/>
    <w:uiPriority w:val="39"/>
    <w:unhideWhenUsed/>
    <w:qFormat/>
    <w:rsid w:val="009234C4"/>
    <w:pPr>
      <w:keepLines/>
      <w:pageBreakBefore w:val="0"/>
      <w:numPr>
        <w:numId w:val="0"/>
      </w:numPr>
      <w:suppressAutoHyphens w:val="0"/>
      <w:spacing w:before="480"/>
      <w:jc w:val="left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ffffffe">
    <w:name w:val="Штамп"/>
    <w:basedOn w:val="af2"/>
    <w:rsid w:val="009234C4"/>
    <w:pPr>
      <w:jc w:val="center"/>
    </w:pPr>
    <w:rPr>
      <w:rFonts w:ascii="ГОСТ тип А" w:eastAsia="Times New Roman" w:hAnsi="ГОСТ тип А"/>
      <w:i/>
      <w:noProof/>
      <w:sz w:val="18"/>
      <w:szCs w:val="20"/>
      <w:lang w:eastAsia="ru-RU"/>
    </w:rPr>
  </w:style>
  <w:style w:type="paragraph" w:customStyle="1" w:styleId="afffffff">
    <w:name w:val="Автор"/>
    <w:basedOn w:val="af2"/>
    <w:next w:val="28"/>
    <w:rsid w:val="00176A7B"/>
    <w:pPr>
      <w:widowControl w:val="0"/>
      <w:spacing w:before="120" w:line="360" w:lineRule="auto"/>
      <w:ind w:firstLine="720"/>
    </w:pPr>
    <w:rPr>
      <w:rFonts w:eastAsia="Times New Roman"/>
      <w:szCs w:val="20"/>
      <w:lang w:eastAsia="ru-RU"/>
    </w:rPr>
  </w:style>
  <w:style w:type="paragraph" w:customStyle="1" w:styleId="s1">
    <w:name w:val="s_1"/>
    <w:basedOn w:val="af2"/>
    <w:rsid w:val="0017632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&#1055;&#1088;&#1080;&#1083;&#1086;&#1078;&#1077;&#1085;&#1080;&#1077;%2012%20&#1055;&#1083;&#1072;&#1085;%20&#1084;&#1077;&#1088;&#1086;&#1087;&#1088;&#1080;&#1103;&#1090;&#1080;&#1081;%20&#1087;&#1086;%20&#1086;&#1073;&#1077;&#1089;&#1087;&#1077;&#1095;&#1077;&#1085;&#1080;&#1102;%20&#1079;&#1072;&#1097;&#1080;&#1090;&#1099;%20&#1055;&#1044;&#1085;.doc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Relationship Id="rId23" Type="http://schemas.openxmlformats.org/officeDocument/2006/relationships/header" Target="header1.xml"/><Relationship Id="rId24" Type="http://schemas.openxmlformats.org/officeDocument/2006/relationships/header" Target="header2.xml"/><Relationship Id="rId2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5E03B-65D7-4310-AEF4-B2AB271F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5610</Words>
  <Characters>31981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2017-05-10T08:48:00Z</dcterms:created>
  <dcterms:modified xsi:type="dcterms:W3CDTF">2026-07-30T11:47:00Z</dcterms:modified>
</cp:coreProperties>
</file>